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8925D">
      <w:pPr>
        <w:spacing w:line="360" w:lineRule="auto"/>
        <w:jc w:val="center"/>
        <w:rPr>
          <w:rFonts w:hint="eastAsia" w:ascii="黑体" w:hAnsi="黑体" w:eastAsia="黑体" w:cs="宋体"/>
          <w:b/>
          <w:sz w:val="32"/>
          <w:szCs w:val="22"/>
          <w:lang w:val="en-US" w:eastAsia="zh-CN"/>
        </w:rPr>
      </w:pPr>
    </w:p>
    <w:p w14:paraId="30F99D2A">
      <w:pPr>
        <w:spacing w:line="360" w:lineRule="auto"/>
        <w:jc w:val="center"/>
        <w:rPr>
          <w:rFonts w:hint="eastAsia" w:ascii="黑体" w:hAnsi="黑体" w:eastAsia="黑体" w:cs="宋体"/>
          <w:b/>
          <w:sz w:val="32"/>
          <w:szCs w:val="22"/>
          <w:lang w:val="en-US" w:eastAsia="zh-CN"/>
        </w:rPr>
      </w:pPr>
      <w:r>
        <w:rPr>
          <w:rFonts w:hint="eastAsia" w:ascii="黑体" w:hAnsi="黑体" w:eastAsia="黑体" w:cs="宋体"/>
          <w:b/>
          <w:sz w:val="32"/>
          <w:szCs w:val="22"/>
          <w:lang w:val="en-US" w:eastAsia="zh-CN"/>
        </w:rPr>
        <w:t>2023-2024学年县域乡村好校长成长计划项目总结报告</w:t>
      </w:r>
    </w:p>
    <w:p w14:paraId="7F077F8E">
      <w:pPr>
        <w:pStyle w:val="4"/>
      </w:pPr>
    </w:p>
    <w:p w14:paraId="28C35FB0">
      <w:pPr>
        <w:spacing w:line="360" w:lineRule="auto"/>
        <w:ind w:firstLine="482" w:firstLineChars="200"/>
        <w:rPr>
          <w:rFonts w:hint="default" w:ascii="仿宋" w:hAnsi="仿宋" w:eastAsia="仿宋" w:cs="仿宋"/>
          <w:bCs/>
          <w:sz w:val="24"/>
          <w:lang w:val="en-US" w:eastAsia="zh-CN"/>
        </w:rPr>
      </w:pPr>
      <w:r>
        <w:rPr>
          <w:rFonts w:hint="eastAsia" w:ascii="黑体" w:hAnsi="黑体" w:eastAsia="黑体" w:cs="宋体"/>
          <w:b/>
          <w:sz w:val="24"/>
        </w:rPr>
        <w:t>一、项目名称：</w:t>
      </w:r>
      <w:r>
        <w:rPr>
          <w:rFonts w:hint="eastAsia" w:ascii="仿宋" w:hAnsi="仿宋" w:eastAsia="仿宋" w:cs="仿宋"/>
          <w:bCs/>
          <w:sz w:val="24"/>
          <w:lang w:val="en-US" w:eastAsia="zh-CN"/>
        </w:rPr>
        <w:t>县域乡村好校长成长计划</w:t>
      </w:r>
    </w:p>
    <w:p w14:paraId="7304B4F4">
      <w:pPr>
        <w:spacing w:line="360" w:lineRule="auto"/>
        <w:ind w:firstLine="482" w:firstLineChars="200"/>
        <w:rPr>
          <w:rFonts w:hint="default" w:ascii="仿宋" w:hAnsi="仿宋" w:eastAsia="仿宋" w:cs="仿宋"/>
          <w:bCs/>
          <w:sz w:val="24"/>
          <w:lang w:val="en-US" w:eastAsia="zh-CN"/>
        </w:rPr>
      </w:pPr>
      <w:r>
        <w:rPr>
          <w:rFonts w:hint="eastAsia" w:ascii="黑体" w:hAnsi="黑体" w:eastAsia="黑体" w:cs="宋体"/>
          <w:b/>
          <w:sz w:val="24"/>
        </w:rPr>
        <w:t>二、项目对象：</w:t>
      </w:r>
      <w:r>
        <w:rPr>
          <w:rFonts w:hint="eastAsia" w:ascii="仿宋" w:hAnsi="仿宋" w:eastAsia="仿宋" w:cs="仿宋"/>
          <w:bCs/>
          <w:sz w:val="24"/>
          <w:lang w:val="en-US" w:eastAsia="zh-CN"/>
        </w:rPr>
        <w:t>乡村校长及乡村学校</w:t>
      </w:r>
    </w:p>
    <w:p w14:paraId="768B1347">
      <w:pPr>
        <w:spacing w:line="360" w:lineRule="auto"/>
        <w:ind w:firstLine="482" w:firstLineChars="200"/>
        <w:rPr>
          <w:rFonts w:hint="default" w:eastAsia="宋体"/>
          <w:lang w:val="en-US" w:eastAsia="zh-CN"/>
        </w:rPr>
      </w:pPr>
      <w:r>
        <w:rPr>
          <w:rFonts w:hint="eastAsia" w:ascii="黑体" w:hAnsi="黑体" w:eastAsia="黑体" w:cs="宋体"/>
          <w:b/>
          <w:sz w:val="24"/>
        </w:rPr>
        <w:t>三、项目宗旨：</w:t>
      </w:r>
      <w:r>
        <w:rPr>
          <w:rFonts w:hint="eastAsia" w:ascii="仿宋" w:hAnsi="仿宋" w:eastAsia="仿宋" w:cs="仿宋"/>
          <w:bCs/>
          <w:sz w:val="24"/>
          <w:lang w:val="en-US" w:eastAsia="zh-CN"/>
        </w:rPr>
        <w:t>县域乡村好校长成长计划支持乡村学校校长带领骨干教师，开展做适合乡村孩子的三力陪伴实践。通过校长赋能 +教师团队培训、小额实践资金支持等方式，引导乡村学校联动校友、乡友等多元本土社会力量，助力学校做适合乡村孩子的教育，共同培养乡村孩子的“生活力、学习力、社会力”。</w:t>
      </w:r>
    </w:p>
    <w:p w14:paraId="46037D65">
      <w:pPr>
        <w:spacing w:line="360" w:lineRule="auto"/>
        <w:ind w:firstLine="482" w:firstLineChars="200"/>
        <w:rPr>
          <w:rFonts w:hint="eastAsia" w:ascii="仿宋" w:hAnsi="仿宋" w:eastAsia="仿宋" w:cs="仿宋"/>
          <w:bCs/>
          <w:sz w:val="24"/>
        </w:rPr>
      </w:pPr>
      <w:r>
        <w:rPr>
          <w:rFonts w:hint="eastAsia" w:ascii="黑体" w:hAnsi="黑体" w:eastAsia="黑体" w:cs="宋体"/>
          <w:b/>
          <w:sz w:val="24"/>
        </w:rPr>
        <w:t>四、项目地域：</w:t>
      </w:r>
      <w:r>
        <w:rPr>
          <w:rFonts w:hint="eastAsia" w:ascii="仿宋" w:hAnsi="仿宋" w:eastAsia="仿宋" w:cs="仿宋"/>
          <w:bCs/>
          <w:sz w:val="24"/>
        </w:rPr>
        <w:t>沅陵、溆浦、通道、安乡、桑植、永顺、蓝山、平江</w:t>
      </w:r>
    </w:p>
    <w:p w14:paraId="2EC31E4F">
      <w:pPr>
        <w:spacing w:line="360" w:lineRule="auto"/>
        <w:ind w:firstLine="482" w:firstLineChars="200"/>
        <w:rPr>
          <w:rFonts w:hint="eastAsia" w:ascii="仿宋" w:hAnsi="仿宋" w:eastAsia="仿宋" w:cs="仿宋"/>
          <w:bCs/>
          <w:sz w:val="24"/>
          <w:lang w:val="en-US" w:eastAsia="zh-CN"/>
        </w:rPr>
      </w:pPr>
      <w:r>
        <w:rPr>
          <w:rFonts w:hint="eastAsia" w:ascii="黑体" w:hAnsi="黑体" w:eastAsia="黑体" w:cs="宋体"/>
          <w:b/>
          <w:sz w:val="24"/>
        </w:rPr>
        <w:t>五、项目负责人：</w:t>
      </w:r>
      <w:r>
        <w:rPr>
          <w:rFonts w:hint="eastAsia" w:ascii="仿宋" w:hAnsi="仿宋" w:eastAsia="仿宋" w:cs="仿宋"/>
          <w:bCs/>
          <w:sz w:val="24"/>
          <w:lang w:val="en-US" w:eastAsia="zh-CN"/>
        </w:rPr>
        <w:t>胡芝慧</w:t>
      </w:r>
    </w:p>
    <w:p w14:paraId="07E60A39">
      <w:pPr>
        <w:spacing w:line="360" w:lineRule="auto"/>
        <w:ind w:firstLine="482" w:firstLineChars="200"/>
        <w:rPr>
          <w:rFonts w:hint="eastAsia"/>
        </w:rPr>
      </w:pPr>
      <w:r>
        <w:rPr>
          <w:rFonts w:hint="eastAsia" w:ascii="黑体" w:hAnsi="黑体" w:eastAsia="黑体" w:cs="宋体"/>
          <w:b/>
          <w:sz w:val="24"/>
        </w:rPr>
        <w:t>六、</w:t>
      </w:r>
      <w:r>
        <w:rPr>
          <w:rFonts w:hint="eastAsia" w:ascii="黑体" w:hAnsi="黑体" w:eastAsia="黑体" w:cs="宋体"/>
          <w:b/>
          <w:sz w:val="24"/>
          <w:lang w:val="en-US" w:eastAsia="zh-CN"/>
        </w:rPr>
        <w:t>项目</w:t>
      </w:r>
      <w:r>
        <w:rPr>
          <w:rFonts w:hint="eastAsia" w:ascii="黑体" w:hAnsi="黑体" w:eastAsia="黑体" w:cs="宋体"/>
          <w:b/>
          <w:sz w:val="24"/>
        </w:rPr>
        <w:t>预算及支出情况：</w:t>
      </w:r>
    </w:p>
    <w:tbl>
      <w:tblPr>
        <w:tblStyle w:val="5"/>
        <w:tblW w:w="8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6"/>
        <w:gridCol w:w="670"/>
        <w:gridCol w:w="893"/>
        <w:gridCol w:w="1034"/>
        <w:gridCol w:w="1325"/>
        <w:gridCol w:w="1089"/>
      </w:tblGrid>
      <w:tr w14:paraId="643C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1895">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类别</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BF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B2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BD6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预算金额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A84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实际支出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3C4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完成比</w:t>
            </w:r>
          </w:p>
        </w:tc>
      </w:tr>
      <w:tr w14:paraId="4F92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AC34C0">
            <w:pPr>
              <w:keepNext w:val="0"/>
              <w:keepLines w:val="0"/>
              <w:widowControl/>
              <w:suppressLineNumbers w:val="0"/>
              <w:jc w:val="left"/>
              <w:textAlignment w:val="bottom"/>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县域好校长三力陪伴实践资金资助</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075FE9A">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E1AB91">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0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8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3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w:t>
            </w:r>
          </w:p>
        </w:tc>
      </w:tr>
      <w:tr w14:paraId="35A3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C4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县域好校长三力陪伴实践自筹资金</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1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BB7F">
            <w:pPr>
              <w:jc w:val="center"/>
              <w:rPr>
                <w:rFonts w:hint="eastAsia" w:ascii="仿宋" w:hAnsi="仿宋" w:eastAsia="仿宋" w:cs="仿宋"/>
                <w:i w:val="0"/>
                <w:iCs w:val="0"/>
                <w:color w:val="000000"/>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A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4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5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38D2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5EB68E">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县域好校长三力陪伴实践夏校活动</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CC992">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D0651">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4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7810">
            <w:pPr>
              <w:keepNext w:val="0"/>
              <w:keepLines w:val="0"/>
              <w:widowControl/>
              <w:suppressLineNumbers w:val="0"/>
              <w:jc w:val="center"/>
              <w:textAlignment w:val="center"/>
              <w:rPr>
                <w:rFonts w:hint="default" w:ascii="Times New Roman" w:hAnsi="Times New Roman" w:eastAsia="宋体" w:cs="Times New Roman"/>
                <w:i w:val="0"/>
                <w:iCs w:val="0"/>
                <w:color w:val="10141A"/>
                <w:sz w:val="21"/>
                <w:szCs w:val="21"/>
                <w:u w:val="none"/>
              </w:rPr>
            </w:pPr>
            <w:r>
              <w:rPr>
                <w:rFonts w:hint="default" w:ascii="Times New Roman" w:hAnsi="Times New Roman" w:eastAsia="宋体" w:cs="Times New Roman"/>
                <w:i w:val="0"/>
                <w:iCs w:val="0"/>
                <w:color w:val="10141A"/>
                <w:kern w:val="0"/>
                <w:sz w:val="21"/>
                <w:szCs w:val="21"/>
                <w:u w:val="none"/>
                <w:lang w:val="en-US" w:eastAsia="zh-CN" w:bidi="ar"/>
              </w:rPr>
              <w:t>90071.17</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90.07%</w:t>
            </w:r>
          </w:p>
        </w:tc>
      </w:tr>
      <w:tr w14:paraId="6F9A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40B8091">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县域校长激励研学</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7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8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A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65A8">
            <w:pPr>
              <w:keepNext w:val="0"/>
              <w:keepLines w:val="0"/>
              <w:widowControl/>
              <w:suppressLineNumbers w:val="0"/>
              <w:jc w:val="center"/>
              <w:textAlignment w:val="center"/>
              <w:rPr>
                <w:rFonts w:hint="default" w:ascii="Times New Roman" w:hAnsi="Times New Roman" w:eastAsia="宋体" w:cs="Times New Roman"/>
                <w:i w:val="0"/>
                <w:iCs w:val="0"/>
                <w:color w:val="10141A"/>
                <w:sz w:val="21"/>
                <w:szCs w:val="21"/>
                <w:u w:val="none"/>
              </w:rPr>
            </w:pPr>
            <w:r>
              <w:rPr>
                <w:rFonts w:hint="default" w:ascii="Times New Roman" w:hAnsi="Times New Roman" w:eastAsia="宋体" w:cs="Times New Roman"/>
                <w:i w:val="0"/>
                <w:iCs w:val="0"/>
                <w:color w:val="10141A"/>
                <w:kern w:val="0"/>
                <w:sz w:val="21"/>
                <w:szCs w:val="21"/>
                <w:u w:val="none"/>
                <w:lang w:val="en-US" w:eastAsia="zh-CN" w:bidi="ar"/>
              </w:rPr>
              <w:t>68800.02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76.44%</w:t>
            </w:r>
          </w:p>
        </w:tc>
      </w:tr>
      <w:tr w14:paraId="4B8B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EE46629">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县域好校长计划日常赋能</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EDF4CA">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C1FB718">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5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6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41586</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E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207.93%</w:t>
            </w:r>
          </w:p>
        </w:tc>
      </w:tr>
      <w:tr w14:paraId="1B70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C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77CF">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E497">
            <w:pPr>
              <w:jc w:val="center"/>
              <w:rPr>
                <w:rFonts w:hint="eastAsia" w:ascii="宋体" w:hAnsi="宋体" w:eastAsia="宋体" w:cs="宋体"/>
                <w:i w:val="0"/>
                <w:iCs w:val="0"/>
                <w:color w:val="000000"/>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2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1627000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2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1557457.19</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89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95.73%</w:t>
            </w:r>
          </w:p>
        </w:tc>
      </w:tr>
    </w:tbl>
    <w:p w14:paraId="1245AA91">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bCs/>
          <w:kern w:val="2"/>
          <w:sz w:val="20"/>
          <w:szCs w:val="20"/>
          <w:lang w:val="en-US" w:eastAsia="zh-CN" w:bidi="ar-SA"/>
        </w:rPr>
      </w:pPr>
      <w:r>
        <w:rPr>
          <w:rFonts w:hint="eastAsia" w:ascii="仿宋" w:hAnsi="仿宋" w:eastAsia="仿宋" w:cs="仿宋"/>
          <w:bCs/>
          <w:kern w:val="2"/>
          <w:sz w:val="20"/>
          <w:szCs w:val="20"/>
          <w:lang w:val="en-US" w:eastAsia="zh-CN" w:bidi="ar-SA"/>
        </w:rPr>
        <w:t>财务说明：</w:t>
      </w:r>
    </w:p>
    <w:p w14:paraId="5FC100A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bCs/>
          <w:kern w:val="2"/>
          <w:sz w:val="20"/>
          <w:szCs w:val="20"/>
          <w:lang w:val="en-US" w:eastAsia="zh-CN" w:bidi="ar-SA"/>
        </w:rPr>
      </w:pPr>
      <w:r>
        <w:rPr>
          <w:rFonts w:hint="eastAsia" w:ascii="仿宋" w:hAnsi="仿宋" w:eastAsia="仿宋" w:cs="仿宋"/>
          <w:bCs/>
          <w:kern w:val="2"/>
          <w:sz w:val="20"/>
          <w:szCs w:val="20"/>
          <w:lang w:val="en-US" w:eastAsia="zh-CN" w:bidi="ar-SA"/>
        </w:rPr>
        <w:t>本学年项目开展中，因3所学校项目团队动力不足，未能满足项目开展要求，退出项目资助，实际资助学校数量为37所，比预算少3所，故金额减少6万元；</w:t>
      </w:r>
    </w:p>
    <w:p w14:paraId="6817BF4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00" w:firstLineChars="200"/>
        <w:textAlignment w:val="auto"/>
        <w:rPr>
          <w:rFonts w:hint="default" w:ascii="仿宋" w:hAnsi="仿宋" w:eastAsia="仿宋" w:cs="仿宋"/>
          <w:bCs/>
          <w:kern w:val="2"/>
          <w:sz w:val="20"/>
          <w:szCs w:val="20"/>
          <w:lang w:val="en-US" w:eastAsia="zh-CN" w:bidi="ar-SA"/>
        </w:rPr>
      </w:pPr>
      <w:r>
        <w:rPr>
          <w:rFonts w:hint="eastAsia" w:ascii="仿宋" w:hAnsi="仿宋" w:eastAsia="仿宋" w:cs="仿宋"/>
          <w:bCs/>
          <w:kern w:val="2"/>
          <w:sz w:val="20"/>
          <w:szCs w:val="20"/>
          <w:lang w:val="en-US" w:eastAsia="zh-CN" w:bidi="ar-SA"/>
        </w:rPr>
        <w:t>好校长激励游学活动，因减少不必要纸质或者实物制作，部分餐饮获得了爱心伙伴赞助，故此人均费用比计划减少；</w:t>
      </w:r>
    </w:p>
    <w:p w14:paraId="3DA096B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00" w:firstLineChars="200"/>
        <w:textAlignment w:val="auto"/>
        <w:rPr>
          <w:rFonts w:hint="default" w:ascii="仿宋" w:hAnsi="仿宋" w:eastAsia="仿宋" w:cs="仿宋"/>
          <w:bCs/>
          <w:kern w:val="2"/>
          <w:sz w:val="20"/>
          <w:szCs w:val="20"/>
          <w:lang w:val="en-US" w:eastAsia="zh-CN" w:bidi="ar-SA"/>
        </w:rPr>
      </w:pPr>
      <w:r>
        <w:rPr>
          <w:rFonts w:hint="eastAsia" w:ascii="仿宋" w:hAnsi="仿宋" w:eastAsia="仿宋" w:cs="仿宋"/>
          <w:bCs/>
          <w:kern w:val="2"/>
          <w:sz w:val="20"/>
          <w:szCs w:val="20"/>
          <w:lang w:val="en-US" w:eastAsia="zh-CN" w:bidi="ar-SA"/>
        </w:rPr>
        <w:t>本学年逐步打通湖南乡村好校长与县域校长活动链接，开放了多种活动渠道给县域校长，故此日常赋能成长费用增多，建议未来需要提升在该板块的项目预算。</w:t>
      </w:r>
    </w:p>
    <w:p w14:paraId="77AE5D9A"/>
    <w:p w14:paraId="52E18C24">
      <w:pPr>
        <w:numPr>
          <w:ilvl w:val="0"/>
          <w:numId w:val="3"/>
        </w:numPr>
        <w:spacing w:line="360" w:lineRule="auto"/>
        <w:ind w:firstLine="482" w:firstLineChars="200"/>
        <w:rPr>
          <w:rFonts w:hint="eastAsia" w:ascii="黑体" w:hAnsi="黑体" w:eastAsia="黑体" w:cs="宋体"/>
          <w:b/>
          <w:sz w:val="24"/>
        </w:rPr>
      </w:pPr>
      <w:r>
        <w:rPr>
          <w:rFonts w:hint="eastAsia" w:ascii="黑体" w:hAnsi="黑体" w:eastAsia="黑体" w:cs="宋体"/>
          <w:b/>
          <w:sz w:val="24"/>
        </w:rPr>
        <w:t>项目进展</w:t>
      </w:r>
      <w:r>
        <w:rPr>
          <w:rFonts w:hint="eastAsia" w:ascii="黑体" w:hAnsi="黑体" w:eastAsia="黑体" w:cs="宋体"/>
          <w:b/>
          <w:sz w:val="24"/>
          <w:lang w:val="en-US" w:eastAsia="zh-CN"/>
        </w:rPr>
        <w:t>概要</w:t>
      </w:r>
      <w:r>
        <w:rPr>
          <w:rFonts w:hint="eastAsia" w:ascii="黑体" w:hAnsi="黑体" w:eastAsia="黑体" w:cs="宋体"/>
          <w:b/>
          <w:sz w:val="24"/>
        </w:rPr>
        <w:t>：</w:t>
      </w:r>
      <w:bookmarkStart w:id="0" w:name="_GoBack"/>
      <w:bookmarkEnd w:id="0"/>
    </w:p>
    <w:p w14:paraId="7EBC4308">
      <w:pPr>
        <w:spacing w:line="360" w:lineRule="auto"/>
        <w:ind w:firstLine="480" w:firstLineChars="200"/>
        <w:rPr>
          <w:rFonts w:hint="eastAsia" w:ascii="仿宋" w:hAnsi="仿宋" w:eastAsia="仿宋" w:cs="仿宋"/>
          <w:b w:val="0"/>
          <w:bCs/>
          <w:sz w:val="24"/>
          <w:szCs w:val="24"/>
          <w:lang w:val="en-US" w:eastAsia="zh-CN" w:bidi="ar"/>
        </w:rPr>
      </w:pPr>
      <w:r>
        <w:rPr>
          <w:rFonts w:hint="eastAsia" w:ascii="仿宋" w:hAnsi="仿宋" w:eastAsia="仿宋" w:cs="仿宋"/>
          <w:b w:val="0"/>
          <w:bCs/>
          <w:sz w:val="24"/>
          <w:szCs w:val="24"/>
          <w:lang w:bidi="ar"/>
        </w:rPr>
        <w:t>（一）</w:t>
      </w:r>
      <w:r>
        <w:rPr>
          <w:rFonts w:hint="eastAsia" w:ascii="仿宋" w:hAnsi="仿宋" w:eastAsia="仿宋" w:cs="仿宋"/>
          <w:b w:val="0"/>
          <w:bCs/>
          <w:sz w:val="24"/>
          <w:szCs w:val="24"/>
          <w:lang w:val="en-US" w:eastAsia="zh-CN" w:bidi="ar"/>
        </w:rPr>
        <w:t>项目申请及新增：</w:t>
      </w:r>
    </w:p>
    <w:p w14:paraId="5B14EAE0">
      <w:pPr>
        <w:pBdr>
          <w:bottom w:val="none" w:color="auto" w:sz="0" w:space="0"/>
        </w:pBdr>
        <w:snapToGrid/>
        <w:spacing w:line="360" w:lineRule="auto"/>
        <w:ind w:leftChars="0"/>
        <w:jc w:val="left"/>
        <w:rPr>
          <w:rFonts w:ascii="宋体" w:hAnsi="宋体" w:eastAsia="宋体" w:cs="宋体"/>
          <w:sz w:val="24"/>
        </w:rPr>
      </w:pPr>
      <w:r>
        <w:rPr>
          <w:rFonts w:hint="eastAsia" w:ascii="仿宋" w:hAnsi="仿宋" w:eastAsia="仿宋" w:cs="仿宋"/>
          <w:b w:val="0"/>
          <w:bCs/>
          <w:sz w:val="24"/>
          <w:szCs w:val="24"/>
          <w:lang w:val="en-US" w:eastAsia="zh-CN" w:bidi="ar"/>
        </w:rPr>
        <w:t xml:space="preserve">    </w:t>
      </w:r>
      <w:r>
        <w:rPr>
          <w:rFonts w:ascii="宋体" w:hAnsi="宋体" w:eastAsia="宋体" w:cs="宋体"/>
          <w:sz w:val="24"/>
        </w:rPr>
        <w:t xml:space="preserve">   </w:t>
      </w:r>
      <w:r>
        <w:rPr>
          <w:rFonts w:hint="eastAsia" w:ascii="仿宋" w:hAnsi="仿宋" w:eastAsia="仿宋" w:cs="仿宋"/>
          <w:b w:val="0"/>
          <w:bCs/>
          <w:sz w:val="24"/>
          <w:szCs w:val="24"/>
          <w:lang w:val="en-US" w:eastAsia="zh-CN" w:bidi="ar"/>
        </w:rPr>
        <w:t>2023年2月22日，结合机构年度规划，项目启动新增工作。通过基金会公众号发布新增通知，县域主任及教育局推荐，共计56位乡村校长申报加入该项目。通过县域主任初筛推荐、项目中心集体会议决策确定40名乡村校长加入县域好校长成长计划，并于3月13日公示入选名单。最终入选校长分布为：，安乡2名、蓝山2名、平江10名、桑植4名、通道2名、溆浦4名、永顺2名、沅陵14名。详细名单如下表：</w:t>
      </w:r>
    </w:p>
    <w:tbl>
      <w:tblPr>
        <w:tblStyle w:val="6"/>
        <w:tblW w:w="8780" w:type="dxa"/>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325"/>
        <w:gridCol w:w="1483"/>
        <w:gridCol w:w="3408"/>
        <w:gridCol w:w="2564"/>
      </w:tblGrid>
      <w:tr w14:paraId="6881B4C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8780" w:type="dxa"/>
            <w:gridSpan w:val="4"/>
            <w:tcBorders>
              <w:top w:val="single" w:color="000000" w:sz="6" w:space="0"/>
              <w:left w:val="single" w:color="000000" w:sz="6" w:space="0"/>
              <w:bottom w:val="single" w:color="000000" w:sz="6" w:space="0"/>
              <w:right w:val="single" w:color="000000" w:sz="6" w:space="0"/>
            </w:tcBorders>
            <w:shd w:val="clear" w:color="auto" w:fill="F2F2F2"/>
            <w:tcMar>
              <w:top w:w="15" w:type="dxa"/>
              <w:left w:w="15" w:type="dxa"/>
              <w:bottom w:w="0" w:type="dxa"/>
              <w:right w:w="15" w:type="dxa"/>
            </w:tcMar>
            <w:vAlign w:val="center"/>
          </w:tcPr>
          <w:p w14:paraId="5AEAE5B9">
            <w:pPr>
              <w:snapToGrid/>
              <w:spacing w:before="0" w:after="0" w:line="240" w:lineRule="auto"/>
              <w:jc w:val="center"/>
              <w:rPr>
                <w:rFonts w:hint="eastAsia" w:ascii="仿宋" w:hAnsi="仿宋" w:eastAsia="仿宋" w:cs="仿宋"/>
                <w:sz w:val="18"/>
              </w:rPr>
            </w:pPr>
            <w:r>
              <w:rPr>
                <w:rFonts w:hint="eastAsia" w:ascii="仿宋" w:hAnsi="仿宋" w:eastAsia="仿宋" w:cs="仿宋"/>
                <w:b/>
                <w:i w:val="0"/>
                <w:strike w:val="0"/>
                <w:color w:val="000000"/>
                <w:spacing w:val="0"/>
                <w:sz w:val="24"/>
                <w:u w:val="none"/>
                <w:lang w:val="en-US" w:eastAsia="zh-CN"/>
              </w:rPr>
              <w:t>2023-2024学年</w:t>
            </w:r>
            <w:r>
              <w:rPr>
                <w:rFonts w:hint="eastAsia" w:ascii="仿宋" w:hAnsi="仿宋" w:eastAsia="仿宋" w:cs="仿宋"/>
                <w:b/>
                <w:i w:val="0"/>
                <w:strike w:val="0"/>
                <w:color w:val="000000"/>
                <w:spacing w:val="0"/>
                <w:sz w:val="24"/>
                <w:u w:val="none"/>
              </w:rPr>
              <w:t>县域</w:t>
            </w:r>
            <w:r>
              <w:rPr>
                <w:rFonts w:hint="eastAsia" w:ascii="仿宋" w:hAnsi="仿宋" w:eastAsia="仿宋" w:cs="仿宋"/>
                <w:b/>
                <w:i w:val="0"/>
                <w:strike w:val="0"/>
                <w:color w:val="000000"/>
                <w:spacing w:val="0"/>
                <w:sz w:val="24"/>
                <w:u w:val="none"/>
                <w:lang w:val="en-US" w:eastAsia="zh-CN"/>
              </w:rPr>
              <w:t>乡村</w:t>
            </w:r>
            <w:r>
              <w:rPr>
                <w:rFonts w:hint="eastAsia" w:ascii="仿宋" w:hAnsi="仿宋" w:eastAsia="仿宋" w:cs="仿宋"/>
                <w:b/>
                <w:i w:val="0"/>
                <w:strike w:val="0"/>
                <w:color w:val="000000"/>
                <w:spacing w:val="0"/>
                <w:sz w:val="24"/>
                <w:u w:val="none"/>
              </w:rPr>
              <w:t>好校长成长计划</w:t>
            </w:r>
            <w:r>
              <w:rPr>
                <w:rFonts w:hint="eastAsia" w:ascii="仿宋" w:hAnsi="仿宋" w:eastAsia="仿宋" w:cs="仿宋"/>
                <w:b/>
                <w:i w:val="0"/>
                <w:strike w:val="0"/>
                <w:color w:val="000000"/>
                <w:spacing w:val="0"/>
                <w:sz w:val="24"/>
                <w:u w:val="none"/>
                <w:lang w:val="en-US" w:eastAsia="zh-CN"/>
              </w:rPr>
              <w:t>资助</w:t>
            </w:r>
            <w:r>
              <w:rPr>
                <w:rFonts w:hint="eastAsia" w:ascii="仿宋" w:hAnsi="仿宋" w:eastAsia="仿宋" w:cs="仿宋"/>
                <w:b/>
                <w:i w:val="0"/>
                <w:strike w:val="0"/>
                <w:color w:val="000000"/>
                <w:spacing w:val="0"/>
                <w:sz w:val="24"/>
                <w:u w:val="none"/>
              </w:rPr>
              <w:t>名单</w:t>
            </w:r>
          </w:p>
        </w:tc>
      </w:tr>
      <w:tr w14:paraId="33B73B0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DE51DC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序号</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65A4FF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县域</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A9DE10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学校(全称）</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6A6044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校长</w:t>
            </w:r>
          </w:p>
        </w:tc>
      </w:tr>
      <w:tr w14:paraId="63B614B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19A4D46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3B3080A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安乡县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2224642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安乡县黄山头中学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3DD2996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陈勇</w:t>
            </w:r>
          </w:p>
        </w:tc>
      </w:tr>
      <w:tr w14:paraId="43524EB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445282E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124B6F2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安乡县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0655962C">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安乡县芦林铺中学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63AB8FD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张先波</w:t>
            </w:r>
          </w:p>
        </w:tc>
      </w:tr>
      <w:tr w14:paraId="13AF774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0E63C4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D89A81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蓝山县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7B8655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蓝山县大桥学校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BF8B46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李新翠</w:t>
            </w:r>
          </w:p>
        </w:tc>
      </w:tr>
      <w:tr w14:paraId="722B860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6AC523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CC9714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蓝山县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81C018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蓝山县毛俊学校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61E851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蒋志刚</w:t>
            </w:r>
          </w:p>
        </w:tc>
      </w:tr>
      <w:tr w14:paraId="27C2C5A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4558139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4FDA275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5F72FED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平江县大桥中学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0467676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陈杰</w:t>
            </w:r>
          </w:p>
        </w:tc>
      </w:tr>
      <w:tr w14:paraId="01A04E3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6D53D1E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0EAAF913">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60E0E26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平江县三市镇肥田小学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13EABAB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余平</w:t>
            </w:r>
          </w:p>
        </w:tc>
      </w:tr>
      <w:tr w14:paraId="14F3CD6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53E005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3</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7FEDA8F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68FCEE3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平江县安定学区下沙小学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43A77BC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刘君</w:t>
            </w:r>
          </w:p>
        </w:tc>
      </w:tr>
      <w:tr w14:paraId="5C50D6D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4D99DB7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4</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A29CA3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5D2FB82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平江县安定学区官塘中心小学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70317A0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唐厚安</w:t>
            </w:r>
          </w:p>
        </w:tc>
      </w:tr>
      <w:tr w14:paraId="0710EFF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44062B1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5</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7ECB8EF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6FE0FBA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平江县三市镇三市小学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2B86BE08">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周杨柳</w:t>
            </w:r>
          </w:p>
        </w:tc>
      </w:tr>
      <w:tr w14:paraId="14F1020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89F502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6</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5A6D338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72DEAA0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平江县思村中学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3E9B987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陈祖应</w:t>
            </w:r>
          </w:p>
        </w:tc>
      </w:tr>
      <w:tr w14:paraId="5F0D572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75549C8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7</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18F2041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4A637D2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平江县第十一中学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458DF45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苏新明</w:t>
            </w:r>
          </w:p>
        </w:tc>
      </w:tr>
      <w:tr w14:paraId="5CBA118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64E740C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8</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48998B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1A0AA6F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平江县三墩乡戴市小学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4B0017B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徐丹丹</w:t>
            </w:r>
          </w:p>
        </w:tc>
      </w:tr>
      <w:tr w14:paraId="022EA47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6A2413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9</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117DF85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5C88B64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平江县童市镇小学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19E2931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徐章明</w:t>
            </w:r>
          </w:p>
        </w:tc>
      </w:tr>
      <w:tr w14:paraId="783E977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332B8E9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10</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10C1CBB3">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w:t>
            </w:r>
          </w:p>
        </w:tc>
        <w:tc>
          <w:tcPr>
            <w:tcW w:w="3408"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51B231A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平江县童市镇苏家塘小学</w:t>
            </w:r>
          </w:p>
        </w:tc>
        <w:tc>
          <w:tcPr>
            <w:tcW w:w="2564" w:type="dxa"/>
            <w:tcBorders>
              <w:top w:val="single" w:color="000000" w:sz="6" w:space="0"/>
              <w:left w:val="single" w:color="000000" w:sz="6" w:space="0"/>
              <w:bottom w:val="single" w:color="000000" w:sz="6" w:space="0"/>
              <w:right w:val="single" w:color="000000" w:sz="6" w:space="0"/>
            </w:tcBorders>
            <w:shd w:val="clear" w:color="auto" w:fill="DBDBDB"/>
            <w:tcMar>
              <w:top w:w="15" w:type="dxa"/>
              <w:left w:w="15" w:type="dxa"/>
              <w:bottom w:w="0" w:type="dxa"/>
              <w:right w:w="15" w:type="dxa"/>
            </w:tcMar>
            <w:vAlign w:val="center"/>
          </w:tcPr>
          <w:p w14:paraId="69F82B88">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徐学远</w:t>
            </w:r>
          </w:p>
        </w:tc>
      </w:tr>
      <w:tr w14:paraId="5D1F923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B0E353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9B9DDC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9455DE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桑植县白石学校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ED9612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庹一火</w:t>
            </w:r>
          </w:p>
        </w:tc>
      </w:tr>
      <w:tr w14:paraId="7411359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19DC9A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03836B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5E5BC1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桑植县桥自弯学校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635FEE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郭宏亮</w:t>
            </w:r>
          </w:p>
        </w:tc>
      </w:tr>
      <w:tr w14:paraId="599154F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8311BA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3</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102056C">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8BFD13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桑植县走马坪小学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F31E2B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谷宏妍</w:t>
            </w:r>
          </w:p>
        </w:tc>
      </w:tr>
      <w:tr w14:paraId="3CEB909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470267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4</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5B3991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A1B908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桑植县利福塔镇芙蓉学校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A3CF538">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吴玖峰</w:t>
            </w:r>
          </w:p>
        </w:tc>
      </w:tr>
      <w:tr w14:paraId="38C9D72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301454B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06849FFC">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通道县</w:t>
            </w:r>
          </w:p>
        </w:tc>
        <w:tc>
          <w:tcPr>
            <w:tcW w:w="3408"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1919561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通道侗族自治县播阳镇中学</w:t>
            </w:r>
          </w:p>
        </w:tc>
        <w:tc>
          <w:tcPr>
            <w:tcW w:w="2564"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730750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赵祥勇</w:t>
            </w:r>
          </w:p>
        </w:tc>
      </w:tr>
      <w:tr w14:paraId="2725232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3311633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74D629A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通道县</w:t>
            </w:r>
          </w:p>
        </w:tc>
        <w:tc>
          <w:tcPr>
            <w:tcW w:w="3408"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664F149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通道侗族自治县第三中学</w:t>
            </w:r>
          </w:p>
        </w:tc>
        <w:tc>
          <w:tcPr>
            <w:tcW w:w="2564"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73CD537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杨族械</w:t>
            </w:r>
          </w:p>
        </w:tc>
      </w:tr>
      <w:tr w14:paraId="6F9FC21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08A5C7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85ABFB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C97D94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溆浦县江维学校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495FEF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向县华</w:t>
            </w:r>
          </w:p>
        </w:tc>
      </w:tr>
      <w:tr w14:paraId="6A7C200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1B9087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61B71A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916316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溆浦县两丫坪镇中学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087F15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周心景</w:t>
            </w:r>
          </w:p>
        </w:tc>
      </w:tr>
      <w:tr w14:paraId="26B854D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C273FF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3</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939492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A61B49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溆浦县三江镇学校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C47D16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黄维</w:t>
            </w:r>
          </w:p>
        </w:tc>
      </w:tr>
      <w:tr w14:paraId="281D069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44A244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4</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612A3B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0E21D2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溆浦县统溪河镇学校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B8EAEF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张克云</w:t>
            </w:r>
          </w:p>
        </w:tc>
      </w:tr>
      <w:tr w14:paraId="140C228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5D54F36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4E8AC39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永顺县</w:t>
            </w:r>
          </w:p>
        </w:tc>
        <w:tc>
          <w:tcPr>
            <w:tcW w:w="3408"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31B66F6C">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永顺县石堤镇中心完全小学</w:t>
            </w:r>
          </w:p>
        </w:tc>
        <w:tc>
          <w:tcPr>
            <w:tcW w:w="2564"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65FF87A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向圣海</w:t>
            </w:r>
          </w:p>
        </w:tc>
      </w:tr>
      <w:tr w14:paraId="1FA1FFD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2F632FA3">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348ACFF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永顺县</w:t>
            </w:r>
          </w:p>
        </w:tc>
        <w:tc>
          <w:tcPr>
            <w:tcW w:w="3408"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512E8E5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永顺县砂坝镇初级中学</w:t>
            </w:r>
          </w:p>
        </w:tc>
        <w:tc>
          <w:tcPr>
            <w:tcW w:w="2564"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0" w:type="dxa"/>
              <w:right w:w="15" w:type="dxa"/>
            </w:tcMar>
            <w:vAlign w:val="center"/>
          </w:tcPr>
          <w:p w14:paraId="526E9AF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罗文贵</w:t>
            </w:r>
          </w:p>
        </w:tc>
      </w:tr>
      <w:tr w14:paraId="7740459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4BEFEC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751884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C7FDA4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沅陵县池坪九年一贯制学校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C3EF9E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张松柏</w:t>
            </w:r>
          </w:p>
        </w:tc>
      </w:tr>
      <w:tr w14:paraId="2EC1CE5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8F9129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2</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94DCA5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C7A599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沅陵县官庄镇中心小学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0453D2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陆前进</w:t>
            </w:r>
          </w:p>
        </w:tc>
      </w:tr>
      <w:tr w14:paraId="05ED08A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E4A448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3</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2DE4F9C">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8F8B53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沅陵县金山学校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CCCECC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张时珍</w:t>
            </w:r>
          </w:p>
        </w:tc>
      </w:tr>
      <w:tr w14:paraId="53AB103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0B0530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4</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08EAEE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21BC3B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沅陵县马底驿乡九年一贯制学校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E4E7EF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谢琦</w:t>
            </w:r>
          </w:p>
        </w:tc>
      </w:tr>
      <w:tr w14:paraId="40A26D84">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3E4C4E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5</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11DD64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38CFCE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沅陵县楠木铺乡九年一贯制学校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387885B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屈中全</w:t>
            </w:r>
          </w:p>
        </w:tc>
      </w:tr>
      <w:tr w14:paraId="0E5B10C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2388B7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6</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466565C">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87BCA5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沅陵县张家滩九年一贯制学校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286B17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宋招才</w:t>
            </w:r>
          </w:p>
        </w:tc>
      </w:tr>
      <w:tr w14:paraId="6A5D138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576023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7</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41B6623">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744C27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沅陵县枫香坪九年一贯制学校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4666DF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覃胜宝</w:t>
            </w:r>
          </w:p>
        </w:tc>
      </w:tr>
      <w:tr w14:paraId="1BA68FD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ED0DB0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8</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8A35B24">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EB95CB1">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沅陵县溪子口小学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EAA25C9">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向瑾</w:t>
            </w:r>
          </w:p>
        </w:tc>
      </w:tr>
      <w:tr w14:paraId="15C858B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13013C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9</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6FF378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5EAC36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沅陵县洞溪九校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95DE5C0">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冯志海</w:t>
            </w:r>
          </w:p>
        </w:tc>
      </w:tr>
      <w:tr w14:paraId="2C4A019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FBC880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10</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5A1DBF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23DB89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沅陵县凤鸣学校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0A9410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江军</w:t>
            </w:r>
          </w:p>
        </w:tc>
      </w:tr>
      <w:tr w14:paraId="080E2A3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131FD2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11</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66D5F6E">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F733D9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沅陵县鹤鸣山小学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6C588B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刘卫红</w:t>
            </w:r>
          </w:p>
        </w:tc>
      </w:tr>
      <w:tr w14:paraId="3355858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3"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03B9DEC3">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12</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AD1EB6A">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27725D5">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沅陵县深溪口九年一贯制学校</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6A4681F">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覃平</w:t>
            </w:r>
          </w:p>
        </w:tc>
      </w:tr>
      <w:tr w14:paraId="10D3C69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D53FED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13</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5F1E983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DB1AF4D">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沅陵县二酉苗族乡中心小学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4CB5A8B6">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向桂兰</w:t>
            </w:r>
          </w:p>
        </w:tc>
      </w:tr>
      <w:tr w14:paraId="71C642F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8" w:hRule="atLeast"/>
          <w:jc w:val="center"/>
        </w:trPr>
        <w:tc>
          <w:tcPr>
            <w:tcW w:w="1325"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5DD264B">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14</w:t>
            </w:r>
          </w:p>
        </w:tc>
        <w:tc>
          <w:tcPr>
            <w:tcW w:w="1483"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75A486A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w:t>
            </w:r>
          </w:p>
        </w:tc>
        <w:tc>
          <w:tcPr>
            <w:tcW w:w="3408"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178BAC87">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沅陵县荷花池小学</w:t>
            </w:r>
          </w:p>
        </w:tc>
        <w:tc>
          <w:tcPr>
            <w:tcW w:w="2564"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ED29082">
            <w:pPr>
              <w:snapToGrid/>
              <w:spacing w:before="0" w:after="0" w:line="240" w:lineRule="auto"/>
              <w:jc w:val="center"/>
              <w:rPr>
                <w:rFonts w:hint="eastAsia" w:ascii="仿宋" w:hAnsi="仿宋" w:eastAsia="仿宋" w:cs="仿宋"/>
                <w:sz w:val="18"/>
              </w:rPr>
            </w:pPr>
            <w:r>
              <w:rPr>
                <w:rFonts w:hint="eastAsia" w:ascii="仿宋" w:hAnsi="仿宋" w:eastAsia="仿宋" w:cs="仿宋"/>
                <w:b w:val="0"/>
                <w:i w:val="0"/>
                <w:strike w:val="0"/>
                <w:color w:val="000000"/>
                <w:spacing w:val="0"/>
                <w:sz w:val="20"/>
                <w:u w:val="none"/>
              </w:rPr>
              <w:t>舒娟</w:t>
            </w:r>
          </w:p>
        </w:tc>
      </w:tr>
    </w:tbl>
    <w:p w14:paraId="33C67534">
      <w:pPr>
        <w:widowControl w:val="0"/>
        <w:numPr>
          <w:ilvl w:val="0"/>
          <w:numId w:val="0"/>
        </w:numPr>
        <w:spacing w:line="360" w:lineRule="auto"/>
        <w:jc w:val="both"/>
        <w:rPr>
          <w:rFonts w:hint="eastAsia" w:ascii="黑体" w:hAnsi="黑体" w:eastAsia="黑体" w:cs="宋体"/>
          <w:b/>
          <w:sz w:val="24"/>
        </w:rPr>
      </w:pPr>
    </w:p>
    <w:p w14:paraId="491A7763">
      <w:pPr>
        <w:pStyle w:val="4"/>
        <w:numPr>
          <w:ilvl w:val="0"/>
          <w:numId w:val="4"/>
        </w:numPr>
        <w:spacing w:line="360" w:lineRule="auto"/>
        <w:rPr>
          <w:rFonts w:hint="default" w:ascii="仿宋" w:hAnsi="仿宋" w:eastAsia="仿宋" w:cs="仿宋"/>
          <w:b/>
          <w:bCs w:val="0"/>
          <w:sz w:val="24"/>
          <w:szCs w:val="24"/>
          <w:lang w:val="en-US" w:eastAsia="zh-CN" w:bidi="ar"/>
        </w:rPr>
      </w:pPr>
      <w:r>
        <w:rPr>
          <w:rFonts w:hint="eastAsia" w:ascii="仿宋" w:hAnsi="仿宋" w:eastAsia="仿宋" w:cs="仿宋"/>
          <w:b/>
          <w:bCs w:val="0"/>
          <w:sz w:val="24"/>
          <w:szCs w:val="24"/>
          <w:lang w:val="en-US" w:eastAsia="zh-CN" w:bidi="ar"/>
        </w:rPr>
        <w:t>项目赋能培训：</w:t>
      </w:r>
    </w:p>
    <w:p w14:paraId="54C1BA99">
      <w:pPr>
        <w:pStyle w:val="4"/>
        <w:numPr>
          <w:ilvl w:val="0"/>
          <w:numId w:val="5"/>
        </w:num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b w:val="0"/>
          <w:bCs w:val="0"/>
          <w:color w:val="000000"/>
          <w:sz w:val="24"/>
        </w:rPr>
        <w:t>开题</w:t>
      </w:r>
      <w:r>
        <w:rPr>
          <w:rFonts w:hint="eastAsia" w:ascii="仿宋" w:hAnsi="仿宋" w:eastAsia="仿宋" w:cs="仿宋"/>
          <w:b w:val="0"/>
          <w:bCs w:val="0"/>
          <w:color w:val="000000"/>
          <w:sz w:val="24"/>
          <w:lang w:val="en-US" w:eastAsia="zh-CN"/>
        </w:rPr>
        <w:t>培训：</w:t>
      </w:r>
      <w:r>
        <w:rPr>
          <w:rFonts w:hint="eastAsia" w:ascii="仿宋" w:hAnsi="仿宋" w:eastAsia="仿宋" w:cs="仿宋"/>
          <w:color w:val="000000"/>
          <w:sz w:val="24"/>
        </w:rPr>
        <w:t>2023年</w:t>
      </w:r>
      <w:r>
        <w:rPr>
          <w:rFonts w:hint="eastAsia" w:ascii="仿宋" w:hAnsi="仿宋" w:eastAsia="仿宋" w:cs="仿宋"/>
          <w:color w:val="000000"/>
          <w:sz w:val="24"/>
          <w:lang w:val="en-US" w:eastAsia="zh-CN"/>
        </w:rPr>
        <w:t>5</w:t>
      </w:r>
      <w:r>
        <w:rPr>
          <w:rFonts w:hint="eastAsia" w:ascii="仿宋" w:hAnsi="仿宋" w:eastAsia="仿宋" w:cs="仿宋"/>
          <w:color w:val="000000"/>
          <w:sz w:val="24"/>
        </w:rPr>
        <w:t>-7月，</w:t>
      </w:r>
      <w:r>
        <w:rPr>
          <w:rFonts w:hint="eastAsia" w:ascii="仿宋" w:hAnsi="仿宋" w:eastAsia="仿宋" w:cs="仿宋"/>
          <w:color w:val="000000"/>
          <w:sz w:val="24"/>
          <w:lang w:val="en-US" w:eastAsia="zh-CN"/>
        </w:rPr>
        <w:t>基金会通过线上的方式，通过基金会工作人员讲解及湖南乡村好校长案例分享等内容，组织项目学校进行5场开题培训，引导学校填写开题报告，初步确定学校开展的相关议题，线上累计观看人数超过3500人次。相关培训名录如下：</w:t>
      </w:r>
    </w:p>
    <w:tbl>
      <w:tblPr>
        <w:tblStyle w:val="6"/>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989"/>
        <w:gridCol w:w="5689"/>
      </w:tblGrid>
      <w:tr w14:paraId="0E33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1" w:type="dxa"/>
            <w:vAlign w:val="bottom"/>
          </w:tcPr>
          <w:p w14:paraId="5E51BF02">
            <w:pPr>
              <w:pStyle w:val="4"/>
              <w:numPr>
                <w:ilvl w:val="0"/>
                <w:numId w:val="0"/>
              </w:numPr>
              <w:adjustRightInd w:val="0"/>
              <w:snapToGrid w:val="0"/>
              <w:spacing w:line="360" w:lineRule="auto"/>
              <w:jc w:val="center"/>
              <w:rPr>
                <w:rFonts w:hint="eastAsia" w:ascii="仿宋" w:hAnsi="仿宋" w:eastAsia="仿宋" w:cs="仿宋"/>
                <w:b/>
                <w:bCs/>
                <w:color w:val="000000"/>
                <w:sz w:val="20"/>
                <w:szCs w:val="20"/>
                <w:vertAlign w:val="baseline"/>
                <w:lang w:val="en-US" w:eastAsia="zh-CN"/>
              </w:rPr>
            </w:pPr>
            <w:r>
              <w:rPr>
                <w:rFonts w:hint="eastAsia" w:ascii="仿宋" w:hAnsi="仿宋" w:eastAsia="仿宋" w:cs="仿宋"/>
                <w:b/>
                <w:bCs/>
                <w:color w:val="000000"/>
                <w:sz w:val="20"/>
                <w:szCs w:val="20"/>
                <w:vertAlign w:val="baseline"/>
                <w:lang w:val="en-US" w:eastAsia="zh-CN"/>
              </w:rPr>
              <w:t>序号</w:t>
            </w:r>
          </w:p>
        </w:tc>
        <w:tc>
          <w:tcPr>
            <w:tcW w:w="1989" w:type="dxa"/>
            <w:vAlign w:val="bottom"/>
          </w:tcPr>
          <w:p w14:paraId="328F4726">
            <w:pPr>
              <w:pStyle w:val="4"/>
              <w:numPr>
                <w:ilvl w:val="0"/>
                <w:numId w:val="0"/>
              </w:numPr>
              <w:adjustRightInd w:val="0"/>
              <w:snapToGrid w:val="0"/>
              <w:spacing w:line="360" w:lineRule="auto"/>
              <w:jc w:val="center"/>
              <w:rPr>
                <w:rFonts w:hint="default" w:ascii="仿宋" w:hAnsi="仿宋" w:eastAsia="仿宋" w:cs="仿宋"/>
                <w:b/>
                <w:bCs/>
                <w:color w:val="000000"/>
                <w:sz w:val="20"/>
                <w:szCs w:val="20"/>
                <w:vertAlign w:val="baseline"/>
                <w:lang w:val="en-US" w:eastAsia="zh-CN"/>
              </w:rPr>
            </w:pPr>
            <w:r>
              <w:rPr>
                <w:rFonts w:hint="eastAsia" w:ascii="仿宋" w:hAnsi="仿宋" w:eastAsia="仿宋" w:cs="仿宋"/>
                <w:b/>
                <w:bCs/>
                <w:color w:val="000000"/>
                <w:sz w:val="20"/>
                <w:szCs w:val="20"/>
                <w:vertAlign w:val="baseline"/>
                <w:lang w:val="en-US" w:eastAsia="zh-CN"/>
              </w:rPr>
              <w:t>培训时间</w:t>
            </w:r>
          </w:p>
        </w:tc>
        <w:tc>
          <w:tcPr>
            <w:tcW w:w="5689" w:type="dxa"/>
            <w:vAlign w:val="bottom"/>
          </w:tcPr>
          <w:p w14:paraId="2B13D429">
            <w:pPr>
              <w:pStyle w:val="4"/>
              <w:numPr>
                <w:ilvl w:val="0"/>
                <w:numId w:val="0"/>
              </w:numPr>
              <w:adjustRightInd w:val="0"/>
              <w:snapToGrid w:val="0"/>
              <w:spacing w:line="360" w:lineRule="auto"/>
              <w:jc w:val="center"/>
              <w:rPr>
                <w:rFonts w:hint="default" w:ascii="仿宋" w:hAnsi="仿宋" w:eastAsia="仿宋" w:cs="仿宋"/>
                <w:b/>
                <w:bCs/>
                <w:color w:val="000000"/>
                <w:sz w:val="20"/>
                <w:szCs w:val="20"/>
                <w:vertAlign w:val="baseline"/>
                <w:lang w:val="en-US" w:eastAsia="zh-CN"/>
              </w:rPr>
            </w:pPr>
            <w:r>
              <w:rPr>
                <w:rFonts w:hint="eastAsia" w:ascii="仿宋" w:hAnsi="仿宋" w:eastAsia="仿宋" w:cs="仿宋"/>
                <w:b/>
                <w:bCs/>
                <w:color w:val="000000"/>
                <w:sz w:val="20"/>
                <w:szCs w:val="20"/>
                <w:vertAlign w:val="baseline"/>
                <w:lang w:val="en-US" w:eastAsia="zh-CN"/>
              </w:rPr>
              <w:t>培训内容</w:t>
            </w:r>
          </w:p>
        </w:tc>
      </w:tr>
      <w:tr w14:paraId="0333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1" w:type="dxa"/>
            <w:vAlign w:val="bottom"/>
          </w:tcPr>
          <w:p w14:paraId="4DAE3C8D">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1</w:t>
            </w:r>
          </w:p>
        </w:tc>
        <w:tc>
          <w:tcPr>
            <w:tcW w:w="1989" w:type="dxa"/>
            <w:vAlign w:val="bottom"/>
          </w:tcPr>
          <w:p w14:paraId="1BBB16D5">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2023年5月23日</w:t>
            </w:r>
          </w:p>
        </w:tc>
        <w:tc>
          <w:tcPr>
            <w:tcW w:w="5689" w:type="dxa"/>
            <w:vAlign w:val="bottom"/>
          </w:tcPr>
          <w:p w14:paraId="10D892E2">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基金会工作人员分享项目选题的要求</w:t>
            </w:r>
          </w:p>
        </w:tc>
      </w:tr>
      <w:tr w14:paraId="1E93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01" w:type="dxa"/>
            <w:vAlign w:val="bottom"/>
          </w:tcPr>
          <w:p w14:paraId="043883FD">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2</w:t>
            </w:r>
          </w:p>
        </w:tc>
        <w:tc>
          <w:tcPr>
            <w:tcW w:w="1989" w:type="dxa"/>
            <w:vAlign w:val="bottom"/>
          </w:tcPr>
          <w:p w14:paraId="220E9B41">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2023年5月25日</w:t>
            </w:r>
          </w:p>
        </w:tc>
        <w:tc>
          <w:tcPr>
            <w:tcW w:w="5689" w:type="dxa"/>
            <w:vAlign w:val="bottom"/>
          </w:tcPr>
          <w:p w14:paraId="5C7DB9B6">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心理教育类议题案例分享</w:t>
            </w:r>
          </w:p>
          <w:p w14:paraId="3D6E0D58">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《实施积极教育 创建幸福学校》</w:t>
            </w:r>
          </w:p>
        </w:tc>
      </w:tr>
      <w:tr w14:paraId="555E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01" w:type="dxa"/>
            <w:vAlign w:val="bottom"/>
          </w:tcPr>
          <w:p w14:paraId="41037FE9">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3</w:t>
            </w:r>
          </w:p>
        </w:tc>
        <w:tc>
          <w:tcPr>
            <w:tcW w:w="1989" w:type="dxa"/>
            <w:vAlign w:val="center"/>
          </w:tcPr>
          <w:p w14:paraId="58B95F4F">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2023年7月17日</w:t>
            </w:r>
          </w:p>
        </w:tc>
        <w:tc>
          <w:tcPr>
            <w:tcW w:w="5689" w:type="dxa"/>
            <w:vAlign w:val="bottom"/>
          </w:tcPr>
          <w:p w14:paraId="690D8CB6">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家乡资源类议题案例分享</w:t>
            </w:r>
          </w:p>
          <w:p w14:paraId="53025725">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《聚焦乡土资源，乡村学校可以做的有很多》</w:t>
            </w:r>
          </w:p>
        </w:tc>
      </w:tr>
      <w:tr w14:paraId="6A0B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01" w:type="dxa"/>
            <w:vAlign w:val="bottom"/>
          </w:tcPr>
          <w:p w14:paraId="66D88AC1">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4</w:t>
            </w:r>
          </w:p>
        </w:tc>
        <w:tc>
          <w:tcPr>
            <w:tcW w:w="1989" w:type="dxa"/>
            <w:vAlign w:val="center"/>
          </w:tcPr>
          <w:p w14:paraId="17662B7D">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2023年7月19日</w:t>
            </w:r>
          </w:p>
        </w:tc>
        <w:tc>
          <w:tcPr>
            <w:tcW w:w="5689" w:type="dxa"/>
            <w:vAlign w:val="bottom"/>
          </w:tcPr>
          <w:p w14:paraId="539AD54C">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劳动类议题案例分享</w:t>
            </w:r>
          </w:p>
          <w:p w14:paraId="4DC740C4">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《寻找劳动教育亮点，成就学校特色》</w:t>
            </w:r>
          </w:p>
        </w:tc>
      </w:tr>
      <w:tr w14:paraId="6939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1" w:type="dxa"/>
            <w:vAlign w:val="bottom"/>
          </w:tcPr>
          <w:p w14:paraId="2FE3ACD8">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5</w:t>
            </w:r>
          </w:p>
        </w:tc>
        <w:tc>
          <w:tcPr>
            <w:tcW w:w="1989" w:type="dxa"/>
            <w:vAlign w:val="center"/>
          </w:tcPr>
          <w:p w14:paraId="7ECD55BA">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2023年7月24日</w:t>
            </w:r>
          </w:p>
        </w:tc>
        <w:tc>
          <w:tcPr>
            <w:tcW w:w="5689" w:type="dxa"/>
            <w:vAlign w:val="bottom"/>
          </w:tcPr>
          <w:p w14:paraId="2BD0A09B">
            <w:pPr>
              <w:pStyle w:val="4"/>
              <w:numPr>
                <w:ilvl w:val="0"/>
                <w:numId w:val="0"/>
              </w:numPr>
              <w:adjustRightInd w:val="0"/>
              <w:snapToGrid w:val="0"/>
              <w:spacing w:line="360" w:lineRule="auto"/>
              <w:jc w:val="center"/>
              <w:rPr>
                <w:rFonts w:hint="default"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科技类议题案例分享</w:t>
            </w:r>
          </w:p>
          <w:p w14:paraId="5DF901CF">
            <w:pPr>
              <w:pStyle w:val="4"/>
              <w:numPr>
                <w:ilvl w:val="0"/>
                <w:numId w:val="0"/>
              </w:numPr>
              <w:adjustRightInd w:val="0"/>
              <w:snapToGrid w:val="0"/>
              <w:spacing w:line="360" w:lineRule="auto"/>
              <w:jc w:val="center"/>
              <w:rPr>
                <w:rFonts w:hint="eastAsia" w:ascii="仿宋" w:hAnsi="仿宋" w:eastAsia="仿宋" w:cs="仿宋"/>
                <w:color w:val="000000"/>
                <w:sz w:val="20"/>
                <w:szCs w:val="20"/>
                <w:vertAlign w:val="baseline"/>
                <w:lang w:val="en-US" w:eastAsia="zh-CN"/>
              </w:rPr>
            </w:pPr>
            <w:r>
              <w:rPr>
                <w:rFonts w:hint="eastAsia" w:ascii="仿宋" w:hAnsi="仿宋" w:eastAsia="仿宋" w:cs="仿宋"/>
                <w:color w:val="000000"/>
                <w:sz w:val="20"/>
                <w:szCs w:val="20"/>
                <w:vertAlign w:val="baseline"/>
                <w:lang w:val="en-US" w:eastAsia="zh-CN"/>
              </w:rPr>
              <w:t>《科技教育，如此好玩》</w:t>
            </w:r>
          </w:p>
        </w:tc>
      </w:tr>
    </w:tbl>
    <w:p w14:paraId="6B48140C">
      <w:pPr>
        <w:pStyle w:val="4"/>
        <w:numPr>
          <w:ilvl w:val="0"/>
          <w:numId w:val="0"/>
        </w:numPr>
        <w:adjustRightInd w:val="0"/>
        <w:snapToGrid w:val="0"/>
        <w:spacing w:line="360" w:lineRule="auto"/>
        <w:ind w:leftChars="200"/>
        <w:rPr>
          <w:rFonts w:hint="eastAsia" w:ascii="仿宋" w:hAnsi="仿宋" w:eastAsia="仿宋" w:cs="仿宋"/>
          <w:color w:val="000000"/>
          <w:sz w:val="24"/>
          <w:lang w:val="en-US" w:eastAsia="zh-CN"/>
        </w:rPr>
      </w:pPr>
    </w:p>
    <w:p w14:paraId="005CBA80">
      <w:pPr>
        <w:pStyle w:val="4"/>
        <w:numPr>
          <w:ilvl w:val="0"/>
          <w:numId w:val="5"/>
        </w:numPr>
        <w:adjustRightInd w:val="0"/>
        <w:snapToGrid w:val="0"/>
        <w:spacing w:line="360" w:lineRule="auto"/>
        <w:ind w:left="0" w:leftChars="0" w:firstLine="482" w:firstLineChars="200"/>
        <w:rPr>
          <w:rFonts w:hint="eastAsia" w:ascii="仿宋" w:hAnsi="仿宋" w:eastAsia="仿宋" w:cs="仿宋"/>
          <w:color w:val="000000"/>
          <w:sz w:val="24"/>
          <w:lang w:val="en-US" w:eastAsia="zh-CN"/>
        </w:rPr>
      </w:pPr>
      <w:r>
        <w:rPr>
          <w:rFonts w:hint="eastAsia" w:ascii="仿宋" w:hAnsi="仿宋" w:eastAsia="仿宋" w:cs="仿宋"/>
          <w:b/>
          <w:bCs/>
          <w:color w:val="000000"/>
          <w:sz w:val="24"/>
          <w:lang w:val="en-US" w:eastAsia="zh-CN"/>
        </w:rPr>
        <w:t>开展夏校活动，借用专业团队，赋能校长做好三力陪伴实践项目。</w:t>
      </w:r>
      <w:r>
        <w:rPr>
          <w:rFonts w:hint="eastAsia" w:ascii="仿宋" w:hAnsi="仿宋" w:eastAsia="仿宋" w:cs="仿宋"/>
          <w:color w:val="000000"/>
          <w:sz w:val="24"/>
          <w:lang w:val="en-US" w:eastAsia="zh-CN"/>
        </w:rPr>
        <w:t>8月7-10日，39所县域好校长共110位校长和老师在湖南省溆浦县开展三力陪伴实践夏校活动，围绕“如何开展三力陪伴实践”进行知识技能赋能培训。赋能从三力陪伴实践核心工具：PBL学习、项目管理要求、学校自筹方法学习三个维度开展。最终帮助每所学校产出三力陪伴实践执行方案及自筹计划表。</w:t>
      </w:r>
    </w:p>
    <w:p w14:paraId="2D674830">
      <w:pPr>
        <w:pStyle w:val="4"/>
        <w:numPr>
          <w:ilvl w:val="0"/>
          <w:numId w:val="0"/>
        </w:numPr>
        <w:adjustRightInd w:val="0"/>
        <w:snapToGrid w:val="0"/>
        <w:spacing w:line="360" w:lineRule="auto"/>
        <w:ind w:leftChars="200"/>
        <w:rPr>
          <w:rFonts w:hint="eastAsia" w:ascii="仿宋" w:hAnsi="仿宋" w:eastAsia="仿宋" w:cs="仿宋"/>
          <w:color w:val="000000"/>
          <w:sz w:val="24"/>
          <w:lang w:val="en-US" w:eastAsia="zh-CN"/>
        </w:rPr>
      </w:pPr>
    </w:p>
    <w:p w14:paraId="48BBD046">
      <w:pPr>
        <w:pStyle w:val="4"/>
        <w:numPr>
          <w:ilvl w:val="0"/>
          <w:numId w:val="4"/>
        </w:numPr>
        <w:spacing w:line="360" w:lineRule="auto"/>
        <w:ind w:left="0" w:leftChars="0" w:firstLine="482" w:firstLineChars="200"/>
        <w:rPr>
          <w:rFonts w:hint="eastAsia" w:ascii="仿宋" w:hAnsi="仿宋" w:eastAsia="仿宋" w:cs="仿宋"/>
          <w:color w:val="000000"/>
          <w:sz w:val="24"/>
        </w:rPr>
      </w:pPr>
      <w:r>
        <w:rPr>
          <w:rFonts w:hint="eastAsia" w:ascii="仿宋" w:hAnsi="仿宋" w:eastAsia="仿宋" w:cs="仿宋"/>
          <w:b/>
          <w:bCs w:val="0"/>
          <w:sz w:val="24"/>
          <w:szCs w:val="24"/>
          <w:lang w:val="en-US" w:eastAsia="zh-CN" w:bidi="ar"/>
        </w:rPr>
        <w:t>项目自筹：</w:t>
      </w:r>
      <w:r>
        <w:rPr>
          <w:rFonts w:hint="eastAsia" w:ascii="仿宋" w:hAnsi="仿宋" w:eastAsia="仿宋" w:cs="仿宋"/>
          <w:color w:val="000000"/>
          <w:sz w:val="24"/>
        </w:rPr>
        <w:t>借用自筹活动，助力县域好校长提升链接资源推动学校发展</w:t>
      </w:r>
      <w:r>
        <w:rPr>
          <w:rFonts w:hint="eastAsia" w:ascii="仿宋" w:hAnsi="仿宋" w:eastAsia="仿宋" w:cs="仿宋"/>
          <w:color w:val="000000"/>
          <w:sz w:val="24"/>
          <w:lang w:eastAsia="zh-CN"/>
        </w:rPr>
        <w:t>。</w:t>
      </w:r>
      <w:r>
        <w:rPr>
          <w:rFonts w:hint="eastAsia" w:ascii="仿宋" w:hAnsi="仿宋" w:eastAsia="仿宋" w:cs="仿宋"/>
          <w:color w:val="000000"/>
          <w:sz w:val="24"/>
        </w:rPr>
        <w:t>9月5-9日，</w:t>
      </w:r>
      <w:r>
        <w:rPr>
          <w:rFonts w:hint="eastAsia" w:ascii="仿宋" w:hAnsi="仿宋" w:eastAsia="仿宋" w:cs="仿宋"/>
          <w:color w:val="000000"/>
          <w:sz w:val="24"/>
          <w:lang w:val="en-US" w:eastAsia="zh-CN"/>
        </w:rPr>
        <w:t>沅陵、溆浦、蓝山、通道、桑植、永顺、安乡7个</w:t>
      </w:r>
      <w:r>
        <w:rPr>
          <w:rFonts w:hint="eastAsia" w:ascii="仿宋" w:hAnsi="仿宋" w:eastAsia="仿宋" w:cs="仿宋"/>
          <w:color w:val="000000"/>
          <w:sz w:val="24"/>
        </w:rPr>
        <w:t>县域好校长28所学校参与自筹活动，发动约21000人次参与捐赠，捐赠总额：45万元。</w:t>
      </w:r>
      <w:r>
        <w:rPr>
          <w:rFonts w:hint="eastAsia" w:ascii="仿宋" w:hAnsi="仿宋" w:eastAsia="仿宋" w:cs="仿宋"/>
          <w:color w:val="000000"/>
          <w:sz w:val="24"/>
          <w:lang w:val="en-US" w:eastAsia="zh-CN"/>
        </w:rPr>
        <w:t>11月21-22日9所学校发起自筹活动，筹集善款约16万元。</w:t>
      </w:r>
      <w:r>
        <w:rPr>
          <w:rFonts w:hint="eastAsia" w:ascii="仿宋" w:hAnsi="仿宋" w:eastAsia="仿宋" w:cs="仿宋"/>
          <w:color w:val="000000"/>
          <w:sz w:val="24"/>
        </w:rPr>
        <w:t>本次筹款活动，以学校为主动筹款主体，基金会提供平台，筹款工具支持，发挥各学校主动性，推动学校可持续性筹款。</w:t>
      </w:r>
      <w:r>
        <w:rPr>
          <w:rFonts w:hint="eastAsia" w:ascii="仿宋" w:hAnsi="仿宋" w:eastAsia="仿宋" w:cs="仿宋"/>
          <w:color w:val="000000"/>
          <w:sz w:val="24"/>
          <w:lang w:val="en-US" w:eastAsia="zh-CN"/>
        </w:rPr>
        <w:t>各学校自筹金额列表如下：</w:t>
      </w:r>
    </w:p>
    <w:tbl>
      <w:tblPr>
        <w:tblStyle w:val="5"/>
        <w:tblW w:w="8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2880"/>
        <w:gridCol w:w="3823"/>
        <w:gridCol w:w="1439"/>
      </w:tblGrid>
      <w:tr w14:paraId="0F8C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8C1C6D4">
            <w:pPr>
              <w:keepNext w:val="0"/>
              <w:keepLines w:val="0"/>
              <w:widowControl/>
              <w:suppressLineNumbers w:val="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842C8CF">
            <w:pPr>
              <w:keepNext w:val="0"/>
              <w:keepLines w:val="0"/>
              <w:widowControl/>
              <w:suppressLineNumbers w:val="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学校(全称）</w:t>
            </w:r>
          </w:p>
        </w:tc>
        <w:tc>
          <w:tcPr>
            <w:tcW w:w="382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D5E08FE">
            <w:pPr>
              <w:keepNext w:val="0"/>
              <w:keepLines w:val="0"/>
              <w:widowControl/>
              <w:suppressLineNumbers w:val="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学校实际自筹金额</w:t>
            </w:r>
            <w:r>
              <w:rPr>
                <w:rFonts w:hint="eastAsia" w:ascii="仿宋" w:hAnsi="仿宋" w:eastAsia="仿宋" w:cs="仿宋"/>
                <w:b/>
                <w:bCs/>
                <w:color w:val="000000"/>
                <w:kern w:val="2"/>
                <w:sz w:val="24"/>
                <w:szCs w:val="24"/>
                <w:lang w:val="en-US" w:eastAsia="zh-CN" w:bidi="ar-SA"/>
              </w:rPr>
              <w:br w:type="textWrapping"/>
            </w:r>
            <w:r>
              <w:rPr>
                <w:rFonts w:hint="eastAsia" w:ascii="仿宋" w:hAnsi="仿宋" w:eastAsia="仿宋" w:cs="仿宋"/>
                <w:b/>
                <w:bCs/>
                <w:color w:val="000000"/>
                <w:kern w:val="2"/>
                <w:sz w:val="24"/>
                <w:szCs w:val="24"/>
                <w:lang w:val="en-US" w:eastAsia="zh-CN" w:bidi="ar-SA"/>
              </w:rPr>
              <w:t>（截止2023年12月10日）</w:t>
            </w:r>
          </w:p>
        </w:tc>
        <w:tc>
          <w:tcPr>
            <w:tcW w:w="143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5F0FC0">
            <w:pPr>
              <w:keepNext w:val="0"/>
              <w:keepLines w:val="0"/>
              <w:widowControl/>
              <w:suppressLineNumbers w:val="0"/>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基金会认定自筹金额</w:t>
            </w:r>
          </w:p>
        </w:tc>
      </w:tr>
      <w:tr w14:paraId="4CB4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05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6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安乡县黄山头中学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8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3,312.88</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F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3,500.00</w:t>
            </w:r>
          </w:p>
        </w:tc>
      </w:tr>
      <w:tr w14:paraId="4E06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8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安乡县芦林铺中学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95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3,787.97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w:t>
            </w:r>
          </w:p>
        </w:tc>
      </w:tr>
      <w:tr w14:paraId="6B28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2F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C7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蓝山县大桥学校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17,530.68</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A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18,000.00</w:t>
            </w:r>
          </w:p>
        </w:tc>
      </w:tr>
      <w:tr w14:paraId="251B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D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蓝山县毛俊学校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8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5,657.17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C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6,000.00</w:t>
            </w:r>
          </w:p>
        </w:tc>
      </w:tr>
      <w:tr w14:paraId="4EBF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9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A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桑植县桥自弯学校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A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31,490.30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2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31,500.00</w:t>
            </w:r>
          </w:p>
        </w:tc>
      </w:tr>
      <w:tr w14:paraId="521F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2B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B3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桑植县走马坪小学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7E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9,556.86</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12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10,000.00</w:t>
            </w:r>
          </w:p>
        </w:tc>
      </w:tr>
      <w:tr w14:paraId="3A07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桑植县利福塔镇芙蓉学校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C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1,894.94</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w:t>
            </w:r>
          </w:p>
        </w:tc>
      </w:tr>
      <w:tr w14:paraId="60F7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B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58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通道侗族自治县播阳镇中学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16,269.72</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5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16,500.00</w:t>
            </w:r>
          </w:p>
        </w:tc>
      </w:tr>
      <w:tr w14:paraId="296F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B6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通道侗族自治县第三中学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6F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4,256.57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03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4,500.00</w:t>
            </w:r>
          </w:p>
        </w:tc>
      </w:tr>
      <w:tr w14:paraId="5CD3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7B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溆浦县江维学校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39,568.28</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E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40,000.00</w:t>
            </w:r>
          </w:p>
        </w:tc>
      </w:tr>
      <w:tr w14:paraId="0319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9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09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溆浦县两丫坪镇中学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84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11,437.68</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0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11,500.00</w:t>
            </w:r>
          </w:p>
        </w:tc>
      </w:tr>
      <w:tr w14:paraId="13C9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22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94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溆浦县三江镇学校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D4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7,747.45</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8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8,000.00</w:t>
            </w:r>
          </w:p>
        </w:tc>
      </w:tr>
      <w:tr w14:paraId="3327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F5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8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溆浦县统溪河镇学校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B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15,301.32</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D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15,500.00</w:t>
            </w:r>
          </w:p>
        </w:tc>
      </w:tr>
      <w:tr w14:paraId="2F4D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3F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A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永顺县石堤镇中心完全小学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C5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9,458.12</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1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9,500.00</w:t>
            </w:r>
          </w:p>
        </w:tc>
      </w:tr>
      <w:tr w14:paraId="7BE9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4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2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沅陵县池坪九校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9B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9,965.99</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E7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10,000.00</w:t>
            </w:r>
          </w:p>
        </w:tc>
      </w:tr>
      <w:tr w14:paraId="6982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42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86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沅陵县官庄镇中心小学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9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32,725.15</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6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33,000.00</w:t>
            </w:r>
          </w:p>
        </w:tc>
      </w:tr>
      <w:tr w14:paraId="6342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2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7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沅陵县金山学校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C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46,797.92</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62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47,000.00</w:t>
            </w:r>
          </w:p>
        </w:tc>
      </w:tr>
      <w:tr w14:paraId="23F7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C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沅陵县马底驿乡九校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23,132.77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1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23,500.00</w:t>
            </w:r>
          </w:p>
        </w:tc>
      </w:tr>
      <w:tr w14:paraId="4D3B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D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9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沅陵县楠木铺乡九校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A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11,660.97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3E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12,000.00</w:t>
            </w:r>
          </w:p>
        </w:tc>
      </w:tr>
      <w:tr w14:paraId="3CB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BA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F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沅陵县张家滩九校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3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5,130.89</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9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5,500.00</w:t>
            </w:r>
          </w:p>
        </w:tc>
      </w:tr>
      <w:tr w14:paraId="7087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F1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4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沅陵县枫香坪九校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E8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1,784.51</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4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w:t>
            </w:r>
          </w:p>
        </w:tc>
      </w:tr>
      <w:tr w14:paraId="51EE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B9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3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沅陵县溪子口小学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D7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5,368.73</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C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5,500.00</w:t>
            </w:r>
          </w:p>
        </w:tc>
      </w:tr>
      <w:tr w14:paraId="136C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0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61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沅陵县洞溪九校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84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16,834.96</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A9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17,000.00</w:t>
            </w:r>
          </w:p>
        </w:tc>
      </w:tr>
      <w:tr w14:paraId="3036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4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4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沅陵县凤鸣学校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28,895.60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4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29,000.00</w:t>
            </w:r>
          </w:p>
        </w:tc>
      </w:tr>
      <w:tr w14:paraId="4E72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50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AF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沅陵县鹤鸣山小学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00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50,140.29</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A1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50,500.00</w:t>
            </w:r>
          </w:p>
        </w:tc>
      </w:tr>
      <w:tr w14:paraId="50A6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29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沅陵县深溪口九校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E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3,821.99</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0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w:t>
            </w:r>
          </w:p>
        </w:tc>
      </w:tr>
      <w:tr w14:paraId="3920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8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07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沅陵县二酉苗族乡中心小学</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6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8,467.97</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FF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8,500.00</w:t>
            </w:r>
          </w:p>
        </w:tc>
      </w:tr>
      <w:tr w14:paraId="356B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2EC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28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2A9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沅陵县荷花池小学</w:t>
            </w:r>
          </w:p>
        </w:tc>
        <w:tc>
          <w:tcPr>
            <w:tcW w:w="38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BD3C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28,743.76</w:t>
            </w:r>
          </w:p>
        </w:tc>
        <w:tc>
          <w:tcPr>
            <w:tcW w:w="14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CCB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29,000.00</w:t>
            </w:r>
          </w:p>
        </w:tc>
      </w:tr>
      <w:tr w14:paraId="0AB6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76E8B">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20"/>
                <w:szCs w:val="20"/>
                <w:u w:val="none"/>
                <w:lang w:val="en-US" w:eastAsia="zh-CN" w:bidi="ar"/>
              </w:rPr>
              <w:t>29</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31FE1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平江县大桥中学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F2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13,944.89</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0C8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14,000.00</w:t>
            </w:r>
          </w:p>
        </w:tc>
      </w:tr>
      <w:tr w14:paraId="45E9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453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35DEF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平江县三市镇肥田小学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61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3,306.00</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5C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3,500.00</w:t>
            </w:r>
          </w:p>
        </w:tc>
      </w:tr>
      <w:tr w14:paraId="2504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A2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33A41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平江县安定学区官塘中心小学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8B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30,979.34</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31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31,000.00</w:t>
            </w:r>
          </w:p>
        </w:tc>
      </w:tr>
      <w:tr w14:paraId="1FEE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0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203D11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平江县三市镇三市小学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79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33,937.87</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DBD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34,000.00</w:t>
            </w:r>
          </w:p>
        </w:tc>
      </w:tr>
      <w:tr w14:paraId="1ABA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13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3D73E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平江县思村中学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2C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13,720.08</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4C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14,000.00</w:t>
            </w:r>
          </w:p>
        </w:tc>
      </w:tr>
      <w:tr w14:paraId="0DE7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6A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128F0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平江县第十一中学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99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35,780.00</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56A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36,000.00</w:t>
            </w:r>
          </w:p>
        </w:tc>
      </w:tr>
      <w:tr w14:paraId="540D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52A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7995E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平江县三墩乡戴市小学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5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13,619.54</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5B4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14,000.00</w:t>
            </w:r>
          </w:p>
        </w:tc>
      </w:tr>
      <w:tr w14:paraId="7FF5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3BD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5FB4BE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平江县童市镇小学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F0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4,742.00</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BEB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5,000.00</w:t>
            </w:r>
          </w:p>
        </w:tc>
      </w:tr>
      <w:tr w14:paraId="4C4A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88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5929E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平江县童市镇苏家塘小学</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55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8,247.50</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AB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8,500.00</w:t>
            </w:r>
          </w:p>
        </w:tc>
      </w:tr>
      <w:tr w14:paraId="5AF3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99E6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14:paraId="63BBB75A">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合计</w:t>
            </w:r>
          </w:p>
        </w:tc>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04E7C">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609,018.66</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00E62">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617,000.00</w:t>
            </w:r>
          </w:p>
        </w:tc>
      </w:tr>
    </w:tbl>
    <w:p w14:paraId="31001EB9">
      <w:pPr>
        <w:pStyle w:val="4"/>
        <w:numPr>
          <w:ilvl w:val="0"/>
          <w:numId w:val="0"/>
        </w:numPr>
        <w:adjustRightInd w:val="0"/>
        <w:snapToGrid w:val="0"/>
        <w:spacing w:line="360" w:lineRule="auto"/>
        <w:rPr>
          <w:rFonts w:hint="eastAsia" w:ascii="仿宋" w:hAnsi="仿宋" w:eastAsia="仿宋" w:cs="仿宋"/>
          <w:b/>
          <w:bCs/>
          <w:color w:val="000000"/>
          <w:sz w:val="24"/>
        </w:rPr>
      </w:pPr>
    </w:p>
    <w:p w14:paraId="402B575D">
      <w:pPr>
        <w:pStyle w:val="4"/>
        <w:numPr>
          <w:ilvl w:val="0"/>
          <w:numId w:val="4"/>
        </w:numPr>
        <w:adjustRightInd w:val="0"/>
        <w:snapToGrid w:val="0"/>
        <w:spacing w:line="360" w:lineRule="auto"/>
        <w:ind w:left="0" w:leftChars="0" w:firstLine="482" w:firstLineChars="200"/>
        <w:rPr>
          <w:rFonts w:hint="eastAsia" w:ascii="仿宋" w:hAnsi="仿宋" w:eastAsia="仿宋" w:cs="仿宋"/>
          <w:color w:val="000000"/>
          <w:sz w:val="24"/>
          <w:lang w:val="en-US" w:eastAsia="zh-CN"/>
        </w:rPr>
      </w:pPr>
      <w:r>
        <w:rPr>
          <w:rFonts w:hint="eastAsia" w:ascii="仿宋" w:hAnsi="仿宋" w:eastAsia="仿宋" w:cs="仿宋"/>
          <w:b/>
          <w:bCs/>
          <w:color w:val="000000"/>
          <w:sz w:val="24"/>
        </w:rPr>
        <w:t>项目实践：</w:t>
      </w:r>
      <w:r>
        <w:rPr>
          <w:rFonts w:hint="eastAsia" w:ascii="仿宋" w:hAnsi="仿宋" w:eastAsia="仿宋" w:cs="仿宋"/>
          <w:color w:val="000000"/>
          <w:sz w:val="24"/>
          <w:lang w:val="en-US" w:eastAsia="zh-CN"/>
        </w:rPr>
        <w:t>因桑植县白石学校、永顺县砂坝初级中学未参加夏校培训，后续与主任及学校沟通，参与项目意愿不强，故此项目取消资助合作。平江县下沙小学9月开学后，校长更换，经过与学校老师团队协商，该项目暂停支持。故此，本周期项目实际支持学校为37所。基金会秘书处通过每月的项目时光反馈表了解各项目的开展情况。学校开展的相关议题内容如下：</w:t>
      </w:r>
    </w:p>
    <w:tbl>
      <w:tblPr>
        <w:tblStyle w:val="5"/>
        <w:tblW w:w="8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918"/>
        <w:gridCol w:w="2023"/>
        <w:gridCol w:w="1966"/>
        <w:gridCol w:w="1303"/>
        <w:gridCol w:w="1971"/>
      </w:tblGrid>
      <w:tr w14:paraId="124D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83B6">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658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校长</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AB9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学校(全称）</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C8D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三力陪伴实践议题</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B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课题类型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7B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服务学生</w:t>
            </w:r>
          </w:p>
        </w:tc>
      </w:tr>
      <w:tr w14:paraId="076F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7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E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E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安乡县黄山头中学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83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白陶探秘：汤家岗陶艺之旅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4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六年级，100人</w:t>
            </w:r>
          </w:p>
        </w:tc>
      </w:tr>
      <w:tr w14:paraId="062E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1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张先波</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F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安乡县芦林铺中学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A3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同理心之旅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D2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心理教育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4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五、六年级，50人</w:t>
            </w:r>
          </w:p>
        </w:tc>
      </w:tr>
      <w:tr w14:paraId="42B8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E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李新翠</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9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蓝山县大桥学校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C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心情博物馆之旅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C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心理教育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7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1-9年级，550人</w:t>
            </w:r>
          </w:p>
        </w:tc>
      </w:tr>
      <w:tr w14:paraId="33D1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5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蒋志刚</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BE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蓝山县毛俊学校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3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我为学校题校牌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0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三-八年级，30人</w:t>
            </w:r>
          </w:p>
        </w:tc>
      </w:tr>
      <w:tr w14:paraId="06BA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陈杰</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24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平江县大桥中学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绿色生态实践园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F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B7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七年级，192人</w:t>
            </w:r>
          </w:p>
        </w:tc>
      </w:tr>
      <w:tr w14:paraId="385E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B9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0A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余平</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E0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平江县三市镇肥田小学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8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平江酱干工艺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2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9E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三年级，30人</w:t>
            </w:r>
          </w:p>
        </w:tc>
      </w:tr>
      <w:tr w14:paraId="5ADF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DD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C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唐厚安</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3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平江县安定学区官塘中心小学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0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声音的翅膀</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1-6年级，240人</w:t>
            </w:r>
          </w:p>
        </w:tc>
      </w:tr>
      <w:tr w14:paraId="5D23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2B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2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周杨柳</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97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平江县三市镇三市小学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C6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足球梦想之旅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3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0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1-6年级，650人</w:t>
            </w:r>
          </w:p>
        </w:tc>
      </w:tr>
      <w:tr w14:paraId="13C5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3F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C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陈祖应</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平江县思村中学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菜园守护者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7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3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7-9年级，411人</w:t>
            </w:r>
          </w:p>
        </w:tc>
      </w:tr>
      <w:tr w14:paraId="0465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56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FA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苏新明</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34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平江县第十一中学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6D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创意彩虹</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76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E7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7-8年级，30人</w:t>
            </w:r>
          </w:p>
        </w:tc>
      </w:tr>
      <w:tr w14:paraId="2ECD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3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徐丹丹</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6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平江县三墩乡戴市小学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1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植物有话说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4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8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五年级，120人</w:t>
            </w:r>
          </w:p>
        </w:tc>
      </w:tr>
      <w:tr w14:paraId="1A8D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3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D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徐章明</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平江县童市镇小学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81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科创乐园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B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7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四年级，30人</w:t>
            </w:r>
          </w:p>
        </w:tc>
      </w:tr>
      <w:tr w14:paraId="5547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55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徐学远</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A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平江县童市镇苏家塘小学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1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我与油茶共成长</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5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劳动&amp;科技</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1-6年级，110人</w:t>
            </w:r>
          </w:p>
        </w:tc>
      </w:tr>
      <w:tr w14:paraId="4E1A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E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5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郭宏亮</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桑植县桥自弯学校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红色文化探索之旅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0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七八年级，30人</w:t>
            </w:r>
          </w:p>
        </w:tc>
      </w:tr>
      <w:tr w14:paraId="52B1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96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3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谷宏妍</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92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桑植县走马坪小学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C4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传承民俗  舞动青春</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3B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9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1-6年级，92人</w:t>
            </w:r>
          </w:p>
        </w:tc>
      </w:tr>
      <w:tr w14:paraId="472E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0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B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吴玖峰</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B9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桑植县利福塔镇芙蓉学校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1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篮球梦工厂</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C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913">
            <w:pPr>
              <w:jc w:val="center"/>
              <w:rPr>
                <w:rFonts w:hint="eastAsia" w:ascii="仿宋" w:hAnsi="仿宋" w:eastAsia="仿宋" w:cs="仿宋"/>
                <w:i w:val="0"/>
                <w:iCs w:val="0"/>
                <w:color w:val="000000"/>
                <w:sz w:val="20"/>
                <w:szCs w:val="20"/>
                <w:u w:val="none"/>
              </w:rPr>
            </w:pPr>
          </w:p>
        </w:tc>
      </w:tr>
      <w:tr w14:paraId="0A6B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1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2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赵祥勇</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通道侗族自治县播阳镇中学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3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传统与时尚：节气农艺园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C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传统文化</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3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七年级，167人</w:t>
            </w:r>
          </w:p>
        </w:tc>
      </w:tr>
      <w:tr w14:paraId="1486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杨族械</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B6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通道侗族自治县第三中学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D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美味玻璃瓶</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F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4A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7-9年级，30人</w:t>
            </w:r>
          </w:p>
        </w:tc>
      </w:tr>
      <w:tr w14:paraId="4AF9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2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向县华</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81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溆浦县江维学校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橘子大集结</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E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1-9年级，2000余人</w:t>
            </w:r>
          </w:p>
        </w:tc>
      </w:tr>
      <w:tr w14:paraId="6BB0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F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B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周心景</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溆浦县两丫坪镇中学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生态农艺探索之茶园与菜园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9C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3F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7-8年级，300人</w:t>
            </w:r>
          </w:p>
        </w:tc>
      </w:tr>
      <w:tr w14:paraId="7E17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D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黄维</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溆浦县三江镇学校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3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神奇的三江豆腐</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39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7-8年级，200人</w:t>
            </w:r>
          </w:p>
        </w:tc>
      </w:tr>
      <w:tr w14:paraId="005B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F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张克云</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9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溆浦县统溪河镇学校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09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我是家乡推荐官</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37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5D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4-5年级，300人</w:t>
            </w:r>
          </w:p>
        </w:tc>
      </w:tr>
      <w:tr w14:paraId="1665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AA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0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向圣海</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B8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永顺县石堤镇中心完全小学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0E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明星阅读者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阅读活动</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330">
            <w:pPr>
              <w:jc w:val="center"/>
              <w:rPr>
                <w:rFonts w:hint="eastAsia" w:ascii="仿宋" w:hAnsi="仿宋" w:eastAsia="仿宋" w:cs="仿宋"/>
                <w:i w:val="0"/>
                <w:iCs w:val="0"/>
                <w:color w:val="000000"/>
                <w:sz w:val="20"/>
                <w:szCs w:val="20"/>
                <w:u w:val="none"/>
              </w:rPr>
            </w:pPr>
          </w:p>
        </w:tc>
      </w:tr>
      <w:tr w14:paraId="2964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C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张松柏</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0D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沅陵县池坪九校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5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种植小幸福</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8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9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五年级，100人</w:t>
            </w:r>
          </w:p>
        </w:tc>
      </w:tr>
      <w:tr w14:paraId="3156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9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陆前进</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2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沅陵县官庄镇中心小学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5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茶叶变变变</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1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0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1-6年级，1000人</w:t>
            </w:r>
          </w:p>
        </w:tc>
      </w:tr>
      <w:tr w14:paraId="7244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5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A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张时珍</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7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沅陵县金山学校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4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去有矿的地方</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89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64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三、七年级，240人</w:t>
            </w:r>
          </w:p>
        </w:tc>
      </w:tr>
      <w:tr w14:paraId="1ADD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2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A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谢琦</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B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沅陵县马底驿乡九校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我为豆腐代言</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9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8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6-8年级，120人</w:t>
            </w:r>
          </w:p>
        </w:tc>
      </w:tr>
      <w:tr w14:paraId="4C52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C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8E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屈中全</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C1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沅陵县楠木铺乡九校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6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足球跳啦啦</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F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五年级，103</w:t>
            </w:r>
          </w:p>
        </w:tc>
      </w:tr>
      <w:tr w14:paraId="33A3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C9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0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宋招才</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1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沅陵县张家滩九校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A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耕读园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DC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校园文化</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1-9年级，500人</w:t>
            </w:r>
          </w:p>
        </w:tc>
      </w:tr>
      <w:tr w14:paraId="2F02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15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D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覃胜宝</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沅陵县枫香坪九校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从花园走向餐桌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C1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5-9年级，150人</w:t>
            </w:r>
          </w:p>
        </w:tc>
      </w:tr>
      <w:tr w14:paraId="4393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24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74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向瑾</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F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沅陵县溪子口小学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绿色减压天地</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8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D0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三四五年级，1200人</w:t>
            </w:r>
          </w:p>
        </w:tc>
      </w:tr>
      <w:tr w14:paraId="5161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5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冯志海</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E7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沅陵县洞溪九校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20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农耕文明体验之旅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校园文化</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1-9年级，500人</w:t>
            </w:r>
          </w:p>
        </w:tc>
      </w:tr>
      <w:tr w14:paraId="7936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A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江军</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A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沅陵县凤鸣学校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7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一米阳光种植园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9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劳动教育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4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五年级，700人</w:t>
            </w:r>
          </w:p>
        </w:tc>
      </w:tr>
      <w:tr w14:paraId="2E19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3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F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刘卫红</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沅陵县鹤鸣山小学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F0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新时代小小科学家进阶计划</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76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科技教育</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7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1-6年级，60人</w:t>
            </w:r>
          </w:p>
        </w:tc>
      </w:tr>
      <w:tr w14:paraId="7C14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7D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6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覃平</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沅陵县深溪口九校</w:t>
            </w:r>
          </w:p>
        </w:tc>
        <w:tc>
          <w:tcPr>
            <w:tcW w:w="1966" w:type="dxa"/>
            <w:tcBorders>
              <w:top w:val="single" w:color="000000" w:sz="4" w:space="0"/>
              <w:left w:val="single" w:color="000000" w:sz="4" w:space="0"/>
              <w:bottom w:val="nil"/>
              <w:right w:val="single" w:color="000000" w:sz="4" w:space="0"/>
            </w:tcBorders>
            <w:shd w:val="clear" w:color="auto" w:fill="auto"/>
            <w:vAlign w:val="center"/>
          </w:tcPr>
          <w:p w14:paraId="3EC9C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萝卜有约</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阅读活动</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B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2-7年级，120人</w:t>
            </w:r>
          </w:p>
        </w:tc>
      </w:tr>
      <w:tr w14:paraId="44D6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9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C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向桂兰</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1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沅陵县二酉苗族乡中心小学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会说话的博物馆之苗染童趣馆</w:t>
            </w:r>
          </w:p>
        </w:tc>
        <w:tc>
          <w:tcPr>
            <w:tcW w:w="1303" w:type="dxa"/>
            <w:tcBorders>
              <w:top w:val="single" w:color="000000" w:sz="4" w:space="0"/>
              <w:left w:val="nil"/>
              <w:bottom w:val="single" w:color="000000" w:sz="4" w:space="0"/>
              <w:right w:val="single" w:color="000000" w:sz="4" w:space="0"/>
            </w:tcBorders>
            <w:shd w:val="clear" w:color="auto" w:fill="auto"/>
            <w:vAlign w:val="center"/>
          </w:tcPr>
          <w:p w14:paraId="3DD4D9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F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三四五年级，80人</w:t>
            </w:r>
          </w:p>
        </w:tc>
      </w:tr>
      <w:tr w14:paraId="26FD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93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B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舒娟</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0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沅陵县荷花池小学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62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玩转傩面具</w:t>
            </w:r>
          </w:p>
        </w:tc>
        <w:tc>
          <w:tcPr>
            <w:tcW w:w="1303" w:type="dxa"/>
            <w:tcBorders>
              <w:top w:val="single" w:color="000000" w:sz="4" w:space="0"/>
              <w:left w:val="nil"/>
              <w:bottom w:val="single" w:color="000000" w:sz="4" w:space="0"/>
              <w:right w:val="single" w:color="000000" w:sz="4" w:space="0"/>
            </w:tcBorders>
            <w:shd w:val="clear" w:color="auto" w:fill="auto"/>
            <w:vAlign w:val="center"/>
          </w:tcPr>
          <w:p w14:paraId="2B5C0D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家乡资源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6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五年级，548人</w:t>
            </w:r>
          </w:p>
        </w:tc>
      </w:tr>
    </w:tbl>
    <w:p w14:paraId="5AE29680">
      <w:pPr>
        <w:pStyle w:val="4"/>
        <w:numPr>
          <w:ilvl w:val="0"/>
          <w:numId w:val="0"/>
        </w:numPr>
        <w:adjustRightInd w:val="0"/>
        <w:snapToGrid w:val="0"/>
        <w:spacing w:line="360" w:lineRule="auto"/>
        <w:rPr>
          <w:rFonts w:hint="eastAsia" w:ascii="仿宋" w:hAnsi="仿宋" w:eastAsia="仿宋" w:cs="仿宋"/>
          <w:color w:val="000000"/>
          <w:sz w:val="24"/>
          <w:lang w:val="en-US" w:eastAsia="zh-CN"/>
        </w:rPr>
      </w:pPr>
    </w:p>
    <w:p w14:paraId="1A2D68E7">
      <w:pPr>
        <w:pStyle w:val="4"/>
        <w:numPr>
          <w:ilvl w:val="0"/>
          <w:numId w:val="4"/>
        </w:numPr>
        <w:adjustRightInd w:val="0"/>
        <w:snapToGrid w:val="0"/>
        <w:spacing w:line="360" w:lineRule="auto"/>
        <w:ind w:left="0" w:leftChars="0" w:firstLine="482" w:firstLineChars="200"/>
        <w:rPr>
          <w:rFonts w:ascii="仿宋" w:hAnsi="仿宋" w:eastAsia="仿宋" w:cs="仿宋"/>
          <w:color w:val="000000"/>
          <w:sz w:val="24"/>
        </w:rPr>
      </w:pPr>
      <w:r>
        <w:rPr>
          <w:rFonts w:hint="eastAsia" w:ascii="仿宋" w:hAnsi="仿宋" w:eastAsia="仿宋" w:cs="仿宋"/>
          <w:b/>
          <w:bCs/>
          <w:color w:val="000000"/>
          <w:sz w:val="24"/>
        </w:rPr>
        <w:t>项目阶段反思：</w:t>
      </w:r>
      <w:r>
        <w:rPr>
          <w:rFonts w:hint="eastAsia" w:ascii="仿宋" w:hAnsi="仿宋" w:eastAsia="仿宋" w:cs="仿宋"/>
          <w:color w:val="000000"/>
          <w:sz w:val="24"/>
        </w:rPr>
        <w:t>2023年12月，</w:t>
      </w:r>
      <w:r>
        <w:rPr>
          <w:rFonts w:hint="eastAsia" w:ascii="仿宋" w:hAnsi="仿宋" w:eastAsia="仿宋" w:cs="仿宋"/>
          <w:color w:val="000000"/>
          <w:sz w:val="24"/>
          <w:lang w:val="en-US" w:eastAsia="zh-CN"/>
        </w:rPr>
        <w:t>弘慧基金会组织县域好校长项目学校开展线上一对一项目复盘总结，了解各项目阶段开展情况，并解答学校在项目开展中遇到的问题和困扰，并讲解项目下一步重点工作计划和目标，共同探讨未来项目优化调整方向。</w:t>
      </w:r>
    </w:p>
    <w:p w14:paraId="49EF8037">
      <w:pPr>
        <w:pStyle w:val="4"/>
        <w:numPr>
          <w:ilvl w:val="0"/>
          <w:numId w:val="4"/>
        </w:numPr>
        <w:adjustRightInd w:val="0"/>
        <w:snapToGrid w:val="0"/>
        <w:spacing w:line="360" w:lineRule="auto"/>
        <w:ind w:left="0" w:leftChars="0"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组织三力陪伴成果展及分论坛活动：</w:t>
      </w:r>
    </w:p>
    <w:p w14:paraId="0A9801D8">
      <w:pPr>
        <w:pStyle w:val="4"/>
        <w:numPr>
          <w:ilvl w:val="0"/>
          <w:numId w:val="0"/>
        </w:numPr>
        <w:adjustRightInd w:val="0"/>
        <w:snapToGrid w:val="0"/>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2024年4月20-21日，结合第九届乡村好校长论坛，基金会组织了三力陪伴项目成果展示活动，面向全国各地乡村校长展示三力项目成果，让大家看到乡村教育创新的力量。同时，还举办了三力陪伴实践论坛，分享三力陪伴实践精彩项目案例并对年度优秀项目学校及参与老师进行表彰。</w:t>
      </w:r>
    </w:p>
    <w:p w14:paraId="5C2E4A5E">
      <w:pPr>
        <w:pStyle w:val="4"/>
        <w:numPr>
          <w:ilvl w:val="0"/>
          <w:numId w:val="4"/>
        </w:numPr>
        <w:adjustRightInd w:val="0"/>
        <w:snapToGrid w:val="0"/>
        <w:spacing w:line="360" w:lineRule="auto"/>
        <w:ind w:left="0" w:leftChars="0"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项目管理评估及激励游学：</w:t>
      </w:r>
    </w:p>
    <w:p w14:paraId="5D87C1DB">
      <w:pPr>
        <w:pStyle w:val="4"/>
        <w:numPr>
          <w:ilvl w:val="0"/>
          <w:numId w:val="0"/>
        </w:numPr>
        <w:adjustRightInd w:val="0"/>
        <w:snapToGrid w:val="0"/>
        <w:spacing w:line="360" w:lineRule="auto"/>
        <w:ind w:firstLine="480" w:firstLineChars="200"/>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项目管理评估：经过一年实践，弘慧基金会对该项目进行评估，结合项目日常开展过程中提交资料、项目地域差异、项目中校长及老师孩子的成长变化、项目参与度、项目可行性、创新性、延展性等多维度开展，共评选出了以下相关奖项。获得领航学校和校长及教师单项奖，都将获得参与激励游学的奖励。其中领航学校可获得2位激励游学名额，每位单项奖获得者均获得1次激励游学权益。评定为领航学校和行动学校，原则上2024年将持续获得项目资助；评定为为再思考学校，原则上2024年将取消项目资助。</w:t>
      </w:r>
    </w:p>
    <w:p w14:paraId="177955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领航学校（10所）</w:t>
      </w:r>
    </w:p>
    <w:tbl>
      <w:tblPr>
        <w:tblStyle w:val="5"/>
        <w:tblW w:w="867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25"/>
        <w:gridCol w:w="3170"/>
        <w:gridCol w:w="2984"/>
      </w:tblGrid>
      <w:tr w14:paraId="385D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8" w:hRule="atLeast"/>
        </w:trPr>
        <w:tc>
          <w:tcPr>
            <w:tcW w:w="2525" w:type="dxa"/>
            <w:shd w:val="clear" w:color="auto" w:fill="auto"/>
            <w:vAlign w:val="center"/>
          </w:tcPr>
          <w:p w14:paraId="17C761B3">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安乡县黄山头中学</w:t>
            </w:r>
          </w:p>
        </w:tc>
        <w:tc>
          <w:tcPr>
            <w:tcW w:w="3170" w:type="dxa"/>
            <w:shd w:val="clear" w:color="auto" w:fill="auto"/>
            <w:vAlign w:val="center"/>
          </w:tcPr>
          <w:p w14:paraId="1F152397">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平江县三墩乡戴市小学</w:t>
            </w:r>
          </w:p>
        </w:tc>
        <w:tc>
          <w:tcPr>
            <w:tcW w:w="2984" w:type="dxa"/>
            <w:shd w:val="clear" w:color="auto" w:fill="auto"/>
            <w:vAlign w:val="center"/>
          </w:tcPr>
          <w:p w14:paraId="5DEB4CEC">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平江县第十一中学</w:t>
            </w:r>
          </w:p>
        </w:tc>
      </w:tr>
      <w:tr w14:paraId="0D1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trPr>
        <w:tc>
          <w:tcPr>
            <w:tcW w:w="2525" w:type="dxa"/>
            <w:shd w:val="clear" w:color="auto" w:fill="auto"/>
            <w:vAlign w:val="center"/>
          </w:tcPr>
          <w:p w14:paraId="18BEEC60">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蓝山县大桥学校</w:t>
            </w:r>
          </w:p>
        </w:tc>
        <w:tc>
          <w:tcPr>
            <w:tcW w:w="3170" w:type="dxa"/>
            <w:shd w:val="clear" w:color="auto" w:fill="auto"/>
            <w:vAlign w:val="center"/>
          </w:tcPr>
          <w:p w14:paraId="4C668AAB">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桑植县桥自弯学校</w:t>
            </w:r>
          </w:p>
        </w:tc>
        <w:tc>
          <w:tcPr>
            <w:tcW w:w="2984" w:type="dxa"/>
            <w:shd w:val="clear" w:color="auto" w:fill="auto"/>
            <w:vAlign w:val="center"/>
          </w:tcPr>
          <w:p w14:paraId="5EE2EE09">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沅陵县池坪九校</w:t>
            </w:r>
          </w:p>
        </w:tc>
      </w:tr>
      <w:tr w14:paraId="5BBE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525" w:type="dxa"/>
            <w:shd w:val="clear" w:color="auto" w:fill="auto"/>
            <w:vAlign w:val="center"/>
          </w:tcPr>
          <w:p w14:paraId="31802A12">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沅陵县荷花池小学</w:t>
            </w:r>
          </w:p>
        </w:tc>
        <w:tc>
          <w:tcPr>
            <w:tcW w:w="3170" w:type="dxa"/>
            <w:shd w:val="clear" w:color="auto" w:fill="auto"/>
            <w:vAlign w:val="center"/>
          </w:tcPr>
          <w:p w14:paraId="4FA520F4">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沅陵县马底驿乡九校</w:t>
            </w:r>
          </w:p>
        </w:tc>
        <w:tc>
          <w:tcPr>
            <w:tcW w:w="2984" w:type="dxa"/>
            <w:shd w:val="clear" w:color="auto" w:fill="auto"/>
            <w:vAlign w:val="center"/>
          </w:tcPr>
          <w:p w14:paraId="4A1469F6">
            <w:pPr>
              <w:keepNext w:val="0"/>
              <w:keepLines w:val="0"/>
              <w:widowControl/>
              <w:suppressLineNumbers w:val="0"/>
              <w:jc w:val="both"/>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溆浦县两丫坪镇中学</w:t>
            </w:r>
          </w:p>
        </w:tc>
      </w:tr>
      <w:tr w14:paraId="4A93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8679" w:type="dxa"/>
            <w:gridSpan w:val="3"/>
            <w:shd w:val="clear" w:color="auto" w:fill="auto"/>
            <w:vAlign w:val="center"/>
          </w:tcPr>
          <w:p w14:paraId="36F56CA3">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通道侗族自治县播阳镇中学</w:t>
            </w:r>
          </w:p>
        </w:tc>
      </w:tr>
    </w:tbl>
    <w:p w14:paraId="261B339B">
      <w:pPr>
        <w:spacing w:line="240" w:lineRule="auto"/>
        <w:rPr>
          <w:rFonts w:hint="eastAsia" w:ascii="宋体" w:hAnsi="宋体" w:eastAsia="宋体" w:cs="宋体"/>
          <w:b w:val="0"/>
          <w:bCs w:val="0"/>
          <w:sz w:val="24"/>
          <w:szCs w:val="24"/>
          <w:lang w:val="en-US" w:eastAsia="zh-CN"/>
        </w:rPr>
      </w:pPr>
    </w:p>
    <w:p w14:paraId="475C922F">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行动学校（22个）</w:t>
      </w:r>
    </w:p>
    <w:tbl>
      <w:tblPr>
        <w:tblStyle w:val="5"/>
        <w:tblW w:w="869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70"/>
        <w:gridCol w:w="3405"/>
        <w:gridCol w:w="2424"/>
      </w:tblGrid>
      <w:tr w14:paraId="2F46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870" w:type="dxa"/>
            <w:shd w:val="clear" w:color="auto" w:fill="auto"/>
            <w:vAlign w:val="center"/>
          </w:tcPr>
          <w:p w14:paraId="00085BB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安乡县芦林铺中学</w:t>
            </w:r>
          </w:p>
        </w:tc>
        <w:tc>
          <w:tcPr>
            <w:tcW w:w="3405" w:type="dxa"/>
            <w:shd w:val="clear" w:color="auto" w:fill="auto"/>
            <w:vAlign w:val="center"/>
          </w:tcPr>
          <w:p w14:paraId="357C94A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平江县三市镇肥田小学</w:t>
            </w:r>
          </w:p>
        </w:tc>
        <w:tc>
          <w:tcPr>
            <w:tcW w:w="2424" w:type="dxa"/>
            <w:shd w:val="clear" w:color="auto" w:fill="auto"/>
            <w:vAlign w:val="center"/>
          </w:tcPr>
          <w:p w14:paraId="46329FB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平江县思村中学</w:t>
            </w:r>
          </w:p>
        </w:tc>
      </w:tr>
      <w:tr w14:paraId="394B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70" w:type="dxa"/>
            <w:shd w:val="clear" w:color="auto" w:fill="auto"/>
            <w:vAlign w:val="center"/>
          </w:tcPr>
          <w:p w14:paraId="6D156EF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平江县大桥中学</w:t>
            </w:r>
          </w:p>
        </w:tc>
        <w:tc>
          <w:tcPr>
            <w:tcW w:w="3405" w:type="dxa"/>
            <w:shd w:val="clear" w:color="auto" w:fill="auto"/>
            <w:vAlign w:val="center"/>
          </w:tcPr>
          <w:p w14:paraId="7C9F5C5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平江县安定学区官塘中心小学</w:t>
            </w:r>
          </w:p>
        </w:tc>
        <w:tc>
          <w:tcPr>
            <w:tcW w:w="2424" w:type="dxa"/>
            <w:shd w:val="clear" w:color="auto" w:fill="auto"/>
            <w:vAlign w:val="center"/>
          </w:tcPr>
          <w:p w14:paraId="6C21972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平江县童市镇小学</w:t>
            </w:r>
          </w:p>
        </w:tc>
      </w:tr>
      <w:tr w14:paraId="2291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2870" w:type="dxa"/>
            <w:shd w:val="clear" w:color="auto" w:fill="auto"/>
            <w:vAlign w:val="center"/>
          </w:tcPr>
          <w:p w14:paraId="1ACDB59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平江县三市镇三市小学</w:t>
            </w:r>
          </w:p>
        </w:tc>
        <w:tc>
          <w:tcPr>
            <w:tcW w:w="3405" w:type="dxa"/>
            <w:shd w:val="clear" w:color="auto" w:fill="auto"/>
            <w:vAlign w:val="center"/>
          </w:tcPr>
          <w:p w14:paraId="4D7796C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蓝山县毛俊学校</w:t>
            </w:r>
          </w:p>
        </w:tc>
        <w:tc>
          <w:tcPr>
            <w:tcW w:w="2424" w:type="dxa"/>
            <w:shd w:val="clear" w:color="auto" w:fill="auto"/>
            <w:vAlign w:val="center"/>
          </w:tcPr>
          <w:p w14:paraId="3ABD45D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桑植县走马坪小学</w:t>
            </w:r>
          </w:p>
        </w:tc>
      </w:tr>
      <w:tr w14:paraId="5255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870" w:type="dxa"/>
            <w:shd w:val="clear" w:color="auto" w:fill="auto"/>
            <w:vAlign w:val="center"/>
          </w:tcPr>
          <w:p w14:paraId="704640D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通道侗族自治县第三中学</w:t>
            </w:r>
          </w:p>
        </w:tc>
        <w:tc>
          <w:tcPr>
            <w:tcW w:w="3405" w:type="dxa"/>
            <w:shd w:val="clear" w:color="auto" w:fill="auto"/>
            <w:vAlign w:val="center"/>
          </w:tcPr>
          <w:p w14:paraId="19B6C1A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溆浦县江维学校</w:t>
            </w:r>
          </w:p>
        </w:tc>
        <w:tc>
          <w:tcPr>
            <w:tcW w:w="2424" w:type="dxa"/>
            <w:shd w:val="clear" w:color="auto" w:fill="auto"/>
            <w:vAlign w:val="center"/>
          </w:tcPr>
          <w:p w14:paraId="1C5C620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溆浦县三江镇学校</w:t>
            </w:r>
          </w:p>
        </w:tc>
      </w:tr>
      <w:tr w14:paraId="5A6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70" w:type="dxa"/>
            <w:shd w:val="clear" w:color="auto" w:fill="auto"/>
            <w:vAlign w:val="center"/>
          </w:tcPr>
          <w:p w14:paraId="6E594A2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溆浦县统溪河镇学校</w:t>
            </w:r>
          </w:p>
        </w:tc>
        <w:tc>
          <w:tcPr>
            <w:tcW w:w="3405" w:type="dxa"/>
            <w:shd w:val="clear" w:color="auto" w:fill="auto"/>
            <w:vAlign w:val="center"/>
          </w:tcPr>
          <w:p w14:paraId="17C6D45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沅陵县张家滩九校</w:t>
            </w:r>
          </w:p>
        </w:tc>
        <w:tc>
          <w:tcPr>
            <w:tcW w:w="2424" w:type="dxa"/>
            <w:shd w:val="clear" w:color="auto" w:fill="auto"/>
            <w:vAlign w:val="center"/>
          </w:tcPr>
          <w:p w14:paraId="4AE55B5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沅陵县鹤鸣山小学</w:t>
            </w:r>
          </w:p>
        </w:tc>
      </w:tr>
      <w:tr w14:paraId="6B68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870" w:type="dxa"/>
            <w:shd w:val="clear" w:color="auto" w:fill="auto"/>
            <w:vAlign w:val="center"/>
          </w:tcPr>
          <w:p w14:paraId="5ADB91A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沅陵县官庄镇中心小学</w:t>
            </w:r>
          </w:p>
        </w:tc>
        <w:tc>
          <w:tcPr>
            <w:tcW w:w="3405" w:type="dxa"/>
            <w:shd w:val="clear" w:color="auto" w:fill="auto"/>
            <w:vAlign w:val="center"/>
          </w:tcPr>
          <w:p w14:paraId="16FC172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沅陵县溪子口小学</w:t>
            </w:r>
          </w:p>
        </w:tc>
        <w:tc>
          <w:tcPr>
            <w:tcW w:w="2424" w:type="dxa"/>
            <w:shd w:val="clear" w:color="auto" w:fill="auto"/>
            <w:vAlign w:val="center"/>
          </w:tcPr>
          <w:p w14:paraId="3DA6BB2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沅陵县凤鸣学校</w:t>
            </w:r>
          </w:p>
        </w:tc>
      </w:tr>
      <w:tr w14:paraId="0533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70" w:type="dxa"/>
            <w:shd w:val="clear" w:color="auto" w:fill="auto"/>
            <w:vAlign w:val="center"/>
          </w:tcPr>
          <w:p w14:paraId="05C06CD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沅陵县金山学校</w:t>
            </w:r>
          </w:p>
        </w:tc>
        <w:tc>
          <w:tcPr>
            <w:tcW w:w="3405" w:type="dxa"/>
            <w:shd w:val="clear" w:color="auto" w:fill="auto"/>
            <w:vAlign w:val="center"/>
          </w:tcPr>
          <w:p w14:paraId="634B34E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沅陵县洞溪九校</w:t>
            </w:r>
          </w:p>
        </w:tc>
        <w:tc>
          <w:tcPr>
            <w:tcW w:w="2424" w:type="dxa"/>
            <w:shd w:val="clear" w:color="auto" w:fill="auto"/>
            <w:vAlign w:val="center"/>
          </w:tcPr>
          <w:p w14:paraId="76F6FD8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沅陵县楠木铺乡九校</w:t>
            </w:r>
          </w:p>
        </w:tc>
      </w:tr>
      <w:tr w14:paraId="44FE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99" w:type="dxa"/>
            <w:gridSpan w:val="3"/>
            <w:shd w:val="clear" w:color="auto" w:fill="auto"/>
            <w:vAlign w:val="center"/>
          </w:tcPr>
          <w:p w14:paraId="265A32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14:ligatures w14:val="standardContextual"/>
              </w:rPr>
              <w:t>沅陵县二酉苗族乡中心小学</w:t>
            </w:r>
          </w:p>
        </w:tc>
      </w:tr>
    </w:tbl>
    <w:p w14:paraId="684B05F3">
      <w:pPr>
        <w:numPr>
          <w:ilvl w:val="0"/>
          <w:numId w:val="0"/>
        </w:numPr>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再思考学校（5所）</w:t>
      </w:r>
    </w:p>
    <w:tbl>
      <w:tblPr>
        <w:tblStyle w:val="5"/>
        <w:tblW w:w="867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320"/>
        <w:gridCol w:w="2970"/>
        <w:gridCol w:w="2389"/>
      </w:tblGrid>
      <w:tr w14:paraId="357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8" w:hRule="atLeast"/>
        </w:trPr>
        <w:tc>
          <w:tcPr>
            <w:tcW w:w="3320" w:type="dxa"/>
            <w:shd w:val="clear" w:color="auto" w:fill="auto"/>
            <w:vAlign w:val="center"/>
          </w:tcPr>
          <w:p w14:paraId="7A334A0B">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平江县童市镇苏家塘小学</w:t>
            </w:r>
          </w:p>
        </w:tc>
        <w:tc>
          <w:tcPr>
            <w:tcW w:w="2970" w:type="dxa"/>
            <w:shd w:val="clear" w:color="auto" w:fill="auto"/>
            <w:vAlign w:val="center"/>
          </w:tcPr>
          <w:p w14:paraId="4E9CB0B4">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桑植县利福塔镇芙蓉学校</w:t>
            </w:r>
          </w:p>
        </w:tc>
        <w:tc>
          <w:tcPr>
            <w:tcW w:w="2389" w:type="dxa"/>
            <w:shd w:val="clear" w:color="auto" w:fill="auto"/>
            <w:vAlign w:val="center"/>
          </w:tcPr>
          <w:p w14:paraId="4FD22840">
            <w:pPr>
              <w:spacing w:line="360" w:lineRule="auto"/>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沅陵县枫香坪九校</w:t>
            </w:r>
          </w:p>
        </w:tc>
      </w:tr>
      <w:tr w14:paraId="1371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320" w:type="dxa"/>
            <w:shd w:val="clear" w:color="auto" w:fill="auto"/>
            <w:vAlign w:val="center"/>
          </w:tcPr>
          <w:p w14:paraId="1A1CB9B2">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永顺县石堤镇中心完全小学</w:t>
            </w:r>
          </w:p>
        </w:tc>
        <w:tc>
          <w:tcPr>
            <w:tcW w:w="2970" w:type="dxa"/>
            <w:shd w:val="clear" w:color="auto" w:fill="auto"/>
            <w:vAlign w:val="center"/>
          </w:tcPr>
          <w:p w14:paraId="646FC531">
            <w:pPr>
              <w:spacing w:line="360" w:lineRule="auto"/>
              <w:jc w:val="both"/>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沅陵县深溪口九校</w:t>
            </w:r>
          </w:p>
        </w:tc>
        <w:tc>
          <w:tcPr>
            <w:tcW w:w="2389" w:type="dxa"/>
            <w:shd w:val="clear" w:color="auto" w:fill="auto"/>
            <w:vAlign w:val="center"/>
          </w:tcPr>
          <w:p w14:paraId="7D45D7B1">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highlight w:val="none"/>
                <w:u w:val="none"/>
              </w:rPr>
            </w:pPr>
          </w:p>
        </w:tc>
      </w:tr>
    </w:tbl>
    <w:p w14:paraId="54BD87CF">
      <w:pPr>
        <w:numPr>
          <w:ilvl w:val="0"/>
          <w:numId w:val="0"/>
        </w:numPr>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校长及教师单项奖（10位）</w:t>
      </w:r>
    </w:p>
    <w:p w14:paraId="3F9DE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最具领导力校长：陈祖应（平江县思村中学）、 张时珍（沅陵县金山学校）</w:t>
      </w:r>
    </w:p>
    <w:p w14:paraId="5D1A5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最具善化资源能力校长：周杨柳（平江县三市镇三市小学）、张克云（溆浦县统溪河镇学校）</w:t>
      </w:r>
    </w:p>
    <w:p w14:paraId="7014F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最具洞察力教师：李智毅（平江县思村中学）、颜晓娟（沅陵县官庄镇中心小学）  </w:t>
      </w:r>
    </w:p>
    <w:p w14:paraId="7FF12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最具行动力教师：陈灿（安乡县芦林铺中学）、刘栋（沅陵县鹤鸣山小学）</w:t>
      </w:r>
    </w:p>
    <w:p w14:paraId="5A6E1A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最具学习力教师：艾颖群（平江县三市镇肥田小学）、周怀中（溆浦县三江镇学校） </w:t>
      </w:r>
    </w:p>
    <w:p w14:paraId="00F50A71">
      <w:pPr>
        <w:numPr>
          <w:ilvl w:val="0"/>
          <w:numId w:val="0"/>
        </w:numPr>
        <w:spacing w:line="360" w:lineRule="auto"/>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sz w:val="24"/>
          <w:lang w:val="en-US" w:eastAsia="zh-CN"/>
        </w:rPr>
        <w:t>2、激励游学</w:t>
      </w:r>
      <w:r>
        <w:rPr>
          <w:rFonts w:hint="eastAsia" w:ascii="仿宋" w:hAnsi="仿宋" w:eastAsia="仿宋" w:cs="仿宋"/>
          <w:b w:val="0"/>
          <w:bCs w:val="0"/>
          <w:sz w:val="24"/>
          <w:szCs w:val="24"/>
          <w:lang w:val="en-US" w:eastAsia="zh-CN"/>
        </w:rPr>
        <w:t>开展：2024年县域乡村好校长成长计划激励游学活动于9月22日—27日在浙江省温州开展,来自7个县域，21所学校的30位校长老师们相聚在温州开展为期5天的游学活动。此外，活动还邀请了2位县域导师，作为活动观察员，为参与游学的老师们提供支持。本次游学的主题是“探索特色课程，铸就学校品牌与特色”，共参访了浙江省温州市瑞安市、永嘉县的5所学校，学习如何立足本校特点，做出特色课程，以便更好的助力三力陪伴实践项目成长。</w:t>
      </w:r>
    </w:p>
    <w:p w14:paraId="08D3EA2D">
      <w:pPr>
        <w:pStyle w:val="4"/>
        <w:numPr>
          <w:ilvl w:val="0"/>
          <w:numId w:val="0"/>
        </w:numPr>
        <w:adjustRightInd w:val="0"/>
        <w:snapToGrid w:val="0"/>
        <w:spacing w:line="360" w:lineRule="auto"/>
        <w:ind w:firstLine="480" w:firstLineChars="200"/>
        <w:rPr>
          <w:rFonts w:hint="default" w:ascii="仿宋" w:hAnsi="仿宋" w:eastAsia="仿宋" w:cs="仿宋"/>
          <w:color w:val="000000"/>
          <w:sz w:val="24"/>
          <w:lang w:val="en-US" w:eastAsia="zh-CN"/>
        </w:rPr>
      </w:pPr>
    </w:p>
    <w:p w14:paraId="36953825">
      <w:pPr>
        <w:pStyle w:val="4"/>
        <w:numPr>
          <w:ilvl w:val="0"/>
          <w:numId w:val="4"/>
        </w:numPr>
        <w:adjustRightInd w:val="0"/>
        <w:snapToGrid w:val="0"/>
        <w:spacing w:line="360" w:lineRule="auto"/>
        <w:ind w:left="0" w:leftChars="0" w:firstLine="482" w:firstLineChars="200"/>
        <w:rPr>
          <w:rFonts w:hint="eastAsia" w:ascii="仿宋" w:hAnsi="仿宋" w:eastAsia="仿宋" w:cs="仿宋"/>
          <w:color w:val="000000"/>
          <w:sz w:val="24"/>
          <w:lang w:val="en-US" w:eastAsia="zh-CN"/>
        </w:rPr>
      </w:pPr>
      <w:r>
        <w:rPr>
          <w:rFonts w:hint="eastAsia" w:ascii="仿宋" w:hAnsi="仿宋" w:eastAsia="仿宋" w:cs="仿宋"/>
          <w:b/>
          <w:bCs/>
          <w:color w:val="000000"/>
          <w:sz w:val="24"/>
        </w:rPr>
        <w:t>项目财务审查：</w:t>
      </w:r>
      <w:r>
        <w:rPr>
          <w:rFonts w:hint="eastAsia" w:ascii="仿宋" w:hAnsi="仿宋" w:eastAsia="仿宋" w:cs="仿宋"/>
          <w:color w:val="000000"/>
          <w:sz w:val="24"/>
        </w:rPr>
        <w:t>2024年1月</w:t>
      </w:r>
      <w:r>
        <w:rPr>
          <w:rFonts w:hint="eastAsia" w:ascii="仿宋" w:hAnsi="仿宋" w:eastAsia="仿宋" w:cs="仿宋"/>
          <w:color w:val="000000"/>
          <w:sz w:val="24"/>
          <w:lang w:val="en-US" w:eastAsia="zh-CN"/>
        </w:rPr>
        <w:t>和</w:t>
      </w:r>
      <w:r>
        <w:rPr>
          <w:rFonts w:hint="eastAsia" w:ascii="仿宋" w:hAnsi="仿宋" w:eastAsia="仿宋" w:cs="仿宋"/>
          <w:color w:val="000000"/>
          <w:sz w:val="24"/>
        </w:rPr>
        <w:t>5月</w:t>
      </w:r>
      <w:r>
        <w:rPr>
          <w:rFonts w:hint="eastAsia" w:ascii="仿宋" w:hAnsi="仿宋" w:eastAsia="仿宋" w:cs="仿宋"/>
          <w:color w:val="000000"/>
          <w:sz w:val="24"/>
          <w:lang w:val="en-US" w:eastAsia="zh-CN"/>
        </w:rPr>
        <w:t>弘慧</w:t>
      </w:r>
      <w:r>
        <w:rPr>
          <w:rFonts w:hint="eastAsia" w:ascii="仿宋" w:hAnsi="仿宋" w:eastAsia="仿宋" w:cs="仿宋"/>
          <w:color w:val="000000"/>
          <w:sz w:val="24"/>
        </w:rPr>
        <w:t>基金会组织财务人员</w:t>
      </w:r>
      <w:r>
        <w:rPr>
          <w:rFonts w:hint="eastAsia" w:ascii="仿宋" w:hAnsi="仿宋" w:eastAsia="仿宋" w:cs="仿宋"/>
          <w:color w:val="000000"/>
          <w:sz w:val="24"/>
          <w:lang w:val="en-US" w:eastAsia="zh-CN"/>
        </w:rPr>
        <w:t>及项目团队伙伴</w:t>
      </w:r>
      <w:r>
        <w:rPr>
          <w:rFonts w:hint="eastAsia" w:ascii="仿宋" w:hAnsi="仿宋" w:eastAsia="仿宋" w:cs="仿宋"/>
          <w:color w:val="000000"/>
          <w:sz w:val="24"/>
        </w:rPr>
        <w:t>，</w:t>
      </w:r>
      <w:r>
        <w:rPr>
          <w:rFonts w:hint="eastAsia" w:ascii="仿宋" w:hAnsi="仿宋" w:eastAsia="仿宋" w:cs="仿宋"/>
          <w:color w:val="000000"/>
          <w:sz w:val="24"/>
          <w:lang w:val="en-US" w:eastAsia="zh-CN"/>
        </w:rPr>
        <w:t>走进湖南沅陵县、平江县开展</w:t>
      </w:r>
      <w:r>
        <w:rPr>
          <w:rFonts w:hint="eastAsia" w:ascii="仿宋" w:hAnsi="仿宋" w:eastAsia="仿宋" w:cs="仿宋"/>
          <w:color w:val="000000"/>
          <w:sz w:val="24"/>
        </w:rPr>
        <w:t>项目</w:t>
      </w:r>
      <w:r>
        <w:rPr>
          <w:rFonts w:hint="eastAsia" w:ascii="仿宋" w:hAnsi="仿宋" w:eastAsia="仿宋" w:cs="仿宋"/>
          <w:color w:val="000000"/>
          <w:sz w:val="24"/>
          <w:lang w:val="en-US" w:eastAsia="zh-CN"/>
        </w:rPr>
        <w:t>入校财务审查工作，了解各项目开展情况，并对学校项目支出情况开展专项审计。从审计的结果了解，因为项目资金直接从基金会到政府财政账户拨付，相关资金使用严格按照当地财务要求进行开展，财务票据上合法合规。同时，也发现一些小问题：由于各县域财政状况不一致，部分县域学校资金达到学校账户时间很冗长；部分项目实际支出与项目预算有较大差异；学校未对项目支出建立专账管理，导致与学校其他项目费用融合在一起，需要耗费较大时间理清相关支出。</w:t>
      </w:r>
    </w:p>
    <w:p w14:paraId="51037063">
      <w:pPr>
        <w:widowControl w:val="0"/>
        <w:numPr>
          <w:ilvl w:val="0"/>
          <w:numId w:val="0"/>
        </w:numPr>
        <w:spacing w:line="360" w:lineRule="auto"/>
        <w:jc w:val="both"/>
        <w:rPr>
          <w:rFonts w:hint="eastAsia" w:ascii="黑体" w:hAnsi="黑体" w:eastAsia="黑体" w:cs="宋体"/>
          <w:b/>
          <w:sz w:val="24"/>
        </w:rPr>
      </w:pPr>
    </w:p>
    <w:p w14:paraId="2CE8C525">
      <w:pPr>
        <w:pStyle w:val="4"/>
        <w:numPr>
          <w:ilvl w:val="0"/>
          <w:numId w:val="3"/>
        </w:numPr>
        <w:adjustRightInd w:val="0"/>
        <w:snapToGrid w:val="0"/>
        <w:spacing w:line="360" w:lineRule="auto"/>
        <w:ind w:left="0" w:leftChars="0" w:firstLine="482" w:firstLineChars="200"/>
        <w:rPr>
          <w:rFonts w:hint="eastAsia" w:ascii="黑体" w:hAnsi="黑体" w:eastAsia="黑体" w:cs="宋体"/>
          <w:b/>
          <w:kern w:val="2"/>
          <w:sz w:val="24"/>
          <w:szCs w:val="20"/>
          <w:lang w:val="en-US" w:eastAsia="zh-CN" w:bidi="ar-SA"/>
        </w:rPr>
      </w:pPr>
      <w:r>
        <w:rPr>
          <w:rFonts w:hint="eastAsia" w:ascii="黑体" w:hAnsi="黑体" w:eastAsia="黑体" w:cs="宋体"/>
          <w:b/>
          <w:kern w:val="2"/>
          <w:sz w:val="24"/>
          <w:szCs w:val="20"/>
          <w:lang w:val="en-US" w:eastAsia="zh-CN" w:bidi="ar-SA"/>
        </w:rPr>
        <w:t>项目传播及捐赠人服务：</w:t>
      </w:r>
    </w:p>
    <w:p w14:paraId="7226FD88">
      <w:pPr>
        <w:pStyle w:val="4"/>
        <w:numPr>
          <w:ilvl w:val="0"/>
          <w:numId w:val="6"/>
        </w:numPr>
        <w:adjustRightInd w:val="0"/>
        <w:snapToGrid w:val="0"/>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项目案例整理，并编辑成为案例集。</w:t>
      </w:r>
      <w:r>
        <w:rPr>
          <w:rFonts w:hint="eastAsia" w:ascii="仿宋" w:hAnsi="仿宋" w:eastAsia="仿宋" w:cs="仿宋"/>
          <w:color w:val="000000"/>
          <w:sz w:val="24"/>
        </w:rPr>
        <w:t>2024年6-7月，</w:t>
      </w:r>
      <w:r>
        <w:rPr>
          <w:rFonts w:hint="eastAsia" w:ascii="仿宋" w:hAnsi="仿宋" w:eastAsia="仿宋" w:cs="仿宋"/>
          <w:color w:val="000000"/>
          <w:sz w:val="24"/>
          <w:lang w:val="en-US" w:eastAsia="zh-CN"/>
        </w:rPr>
        <w:t>基金会针对各项目开展情况，进行案例整理，提炼总结各项目的精彩内容，并设计形成三力陪伴时间案例集，并设计成为电子书籍，结合第九届乡村好校长论坛专刊同步对外推出，助力项目成果沉淀。</w:t>
      </w:r>
    </w:p>
    <w:p w14:paraId="7B2365C9">
      <w:pPr>
        <w:pStyle w:val="4"/>
        <w:numPr>
          <w:ilvl w:val="0"/>
          <w:numId w:val="6"/>
        </w:numPr>
        <w:adjustRightInd w:val="0"/>
        <w:snapToGrid w:val="0"/>
        <w:spacing w:line="360" w:lineRule="auto"/>
        <w:ind w:firstLine="480" w:firstLineChars="200"/>
        <w:rPr>
          <w:rFonts w:hint="eastAsia" w:ascii="黑体" w:hAnsi="黑体" w:eastAsia="黑体" w:cs="宋体"/>
          <w:b/>
          <w:sz w:val="24"/>
        </w:rPr>
      </w:pPr>
      <w:r>
        <w:rPr>
          <w:rFonts w:hint="eastAsia" w:ascii="仿宋" w:hAnsi="仿宋" w:eastAsia="仿宋" w:cs="仿宋"/>
          <w:color w:val="000000"/>
          <w:sz w:val="24"/>
          <w:lang w:val="en-US" w:eastAsia="zh-CN"/>
        </w:rPr>
        <w:t>定向捐赠人报告反馈。日常项目开展情况，已经整理成项目时光记录表，与资源中心约定，以学期为单位，面向定向资方进行汇报。2024年8-9月，梳理项目相关成果及产出，形成项目总结报告，面向定向捐赠方汇报。项目共计产出11份定向资助报告。</w:t>
      </w:r>
    </w:p>
    <w:p w14:paraId="51376FCE">
      <w:pPr>
        <w:widowControl w:val="0"/>
        <w:numPr>
          <w:ilvl w:val="0"/>
          <w:numId w:val="0"/>
        </w:numPr>
        <w:spacing w:line="360" w:lineRule="auto"/>
        <w:jc w:val="both"/>
        <w:rPr>
          <w:rFonts w:hint="eastAsia" w:ascii="黑体" w:hAnsi="黑体" w:eastAsia="黑体" w:cs="宋体"/>
          <w:b/>
          <w:sz w:val="24"/>
        </w:rPr>
      </w:pPr>
    </w:p>
    <w:p w14:paraId="59C1E7B9">
      <w:pPr>
        <w:spacing w:line="360" w:lineRule="auto"/>
        <w:ind w:firstLine="472" w:firstLineChars="196"/>
        <w:rPr>
          <w:rFonts w:hint="eastAsia" w:ascii="黑体" w:hAnsi="黑体" w:eastAsia="黑体" w:cs="宋体"/>
          <w:b/>
          <w:sz w:val="24"/>
        </w:rPr>
      </w:pPr>
      <w:r>
        <w:rPr>
          <w:rFonts w:hint="eastAsia" w:ascii="黑体" w:hAnsi="黑体" w:eastAsia="黑体" w:cs="宋体"/>
          <w:b/>
          <w:sz w:val="24"/>
          <w:lang w:val="en-US" w:eastAsia="zh-CN"/>
        </w:rPr>
        <w:t>九</w:t>
      </w:r>
      <w:r>
        <w:rPr>
          <w:rFonts w:hint="eastAsia" w:ascii="黑体" w:hAnsi="黑体" w:eastAsia="黑体" w:cs="宋体"/>
          <w:b/>
          <w:sz w:val="24"/>
        </w:rPr>
        <w:t>、总结反思：</w:t>
      </w:r>
    </w:p>
    <w:p w14:paraId="2F13F4E3">
      <w:pPr>
        <w:numPr>
          <w:ilvl w:val="0"/>
          <w:numId w:val="0"/>
        </w:numPr>
        <w:spacing w:line="360" w:lineRule="auto"/>
        <w:ind w:left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（一）成效及亮点：</w:t>
      </w:r>
    </w:p>
    <w:p w14:paraId="28D24467">
      <w:pPr>
        <w:numPr>
          <w:ilvl w:val="0"/>
          <w:numId w:val="0"/>
        </w:numPr>
        <w:spacing w:line="360" w:lineRule="auto"/>
        <w:ind w:firstLine="420" w:firstLineChars="200"/>
        <w:rPr>
          <w:rFonts w:hint="default" w:ascii="仿宋" w:hAnsi="仿宋" w:eastAsia="仿宋" w:cs="仿宋"/>
          <w:b w:val="0"/>
          <w:bCs w:val="0"/>
          <w:lang w:val="en-US" w:eastAsia="zh-CN"/>
        </w:rPr>
      </w:pPr>
      <w:r>
        <w:rPr>
          <w:rFonts w:hint="eastAsia" w:ascii="仿宋" w:hAnsi="仿宋" w:eastAsia="仿宋" w:cs="仿宋"/>
          <w:b w:val="0"/>
          <w:bCs w:val="0"/>
          <w:lang w:val="en-US" w:eastAsia="zh-CN"/>
        </w:rPr>
        <w:t>1、通过三力陪伴实践项目，参与的教师和学生的能力均得到了较好的成长。本年度通过对37所项目学校进行阶段访谈交流，通过校长自评反馈，参与项目的老师能力提升值达到了8.3分（满分10分），尤其是青年教师的成长更加明显。校长反馈老师成长提到比较多的能力是：组织能力、项目式学习专业能力、课堂中积极性及团队协作能力等方面；学生的成长值为8.1分（满分10分），校长们和老师们多次提到的成长是孩子们的自信心、动手能力、解决问题、学习能力得到了提升，孩子们对家乡更加热爱了，孩子的兴趣得到了激发。</w:t>
      </w:r>
    </w:p>
    <w:p w14:paraId="2A588F00">
      <w:pPr>
        <w:numPr>
          <w:ilvl w:val="0"/>
          <w:numId w:val="0"/>
        </w:numPr>
        <w:spacing w:line="36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2、县域乡村好校长成长计划参与校长在学校规划、领导力、善化资源能力得到一定提升。通过校长访谈反馈，大家提到通过参与项目，个人在学校规划、领导力、善化资源能力三方面成长值均为7.7分（满分10分）。项目课程和自筹活动推动学校必须链接周围资源，确定学校议题需要系统思考学校规划等事宜，校长在这些维度上的能力逐步得到了提升。在交流中，校长们提到项目开展对自己教育理念得到了提升。</w:t>
      </w:r>
    </w:p>
    <w:p w14:paraId="7FFDD444">
      <w:pPr>
        <w:numPr>
          <w:ilvl w:val="0"/>
          <w:numId w:val="0"/>
        </w:numPr>
        <w:spacing w:line="36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3、从三力陪伴实践课程到学校自主设计课题，项目推动了学校教研工作开展。部分学校在项目开展中，将项目与学校教研工作结合，项目已省报了省级、市级及县级课题。如沅陵县二酉小学三力陪伴实践项目成功申报省级课题、通道县播阳中学省报了市级课题等。三力陪伴实践通过小议题的方式，助力学校教师专业能力成长，推动学校教研工作开展。</w:t>
      </w:r>
    </w:p>
    <w:p w14:paraId="38C8B647">
      <w:pPr>
        <w:numPr>
          <w:ilvl w:val="0"/>
          <w:numId w:val="0"/>
        </w:numPr>
        <w:spacing w:line="36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4、项目式学习方式逐步被更多学校和老师认同，很多学校从一个议题，逐步延展到更多议题。三力陪伴实践倡导以孩子为中心的项目式学习方法，将课堂和学习的主题还给学生。通过项目开展过程中，部分校长逐步看到了项目带来的学生和老师变化和成长，将这样的教学方式运用在了学校其他方面。比如平江县思村学校，从一个议题延展到3个议题，平江县十一学校将这样的教学方式运营在各学科教学和学校活动开展，校长反馈明显感受到学生的状态有了变化，校园更加有活力。</w:t>
      </w:r>
    </w:p>
    <w:p w14:paraId="79563D78">
      <w:pPr>
        <w:numPr>
          <w:ilvl w:val="0"/>
          <w:numId w:val="0"/>
        </w:numPr>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（二）不足及优化建议：</w:t>
      </w:r>
    </w:p>
    <w:p w14:paraId="40062E18">
      <w:pPr>
        <w:numPr>
          <w:ilvl w:val="0"/>
          <w:numId w:val="0"/>
        </w:numPr>
        <w:spacing w:line="360" w:lineRule="auto"/>
        <w:ind w:firstLine="420" w:firstLineChars="200"/>
        <w:rPr>
          <w:rFonts w:hint="default" w:ascii="仿宋" w:hAnsi="仿宋" w:eastAsia="仿宋" w:cs="仿宋"/>
          <w:b w:val="0"/>
          <w:bCs w:val="0"/>
          <w:lang w:val="en-US" w:eastAsia="zh-CN"/>
        </w:rPr>
      </w:pPr>
      <w:r>
        <w:rPr>
          <w:rFonts w:hint="eastAsia" w:ascii="仿宋" w:hAnsi="仿宋" w:eastAsia="仿宋" w:cs="仿宋"/>
          <w:b w:val="0"/>
          <w:bCs w:val="0"/>
          <w:lang w:val="en-US" w:eastAsia="zh-CN"/>
        </w:rPr>
        <w:t>1、优化项目设计，聚焦并明确项目目标和产出。从过往2个项目周期中，我们发现部分学校频繁更换议题，导致项目成效和产出不明显。项目目标聚焦在校长成长，但实际项目执行中，校长的参与和关注较弱，更多依托于教师团队的力量。项目对于校长的直接影响不明显。从项目目标和干预路径来看，匹配度不足，导致项目目标不够聚焦。</w:t>
      </w:r>
    </w:p>
    <w:p w14:paraId="50B3C16E">
      <w:pPr>
        <w:numPr>
          <w:ilvl w:val="0"/>
          <w:numId w:val="0"/>
        </w:numPr>
        <w:spacing w:line="36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2、加强三力陪伴实践课程开展期间，对校长和老师的及时支持与赋能。现有项目干预路径中，日常对项目学校的指导和接入较少，更多依托于校长和老师的自身力量推动项目开展，为了更好项目成效，需要强化项目的日常干预和支持，提升项目成效。借助湖南乡村好校长力量，作为项目实践导师，通过线上交流，线下入校走访的方式，助力学校和团队成长。</w:t>
      </w:r>
    </w:p>
    <w:p w14:paraId="36A139F5">
      <w:pPr>
        <w:numPr>
          <w:ilvl w:val="0"/>
          <w:numId w:val="0"/>
        </w:numPr>
        <w:spacing w:line="36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3、进一步加强项目财务监管。从上次入校财务核查中发现，虽然学校在财务票据上，是按照当地财政部门严格要求进行报销，但还是出现了部分学校账务不清晰，没有做专账管理。须在后续的项目管理中，助力学校强化项目财务管理意识。</w:t>
      </w:r>
    </w:p>
    <w:p w14:paraId="39653456">
      <w:pPr>
        <w:numPr>
          <w:ilvl w:val="0"/>
          <w:numId w:val="0"/>
        </w:numPr>
        <w:spacing w:line="360" w:lineRule="auto"/>
        <w:ind w:firstLine="420" w:firstLineChars="200"/>
        <w:rPr>
          <w:rFonts w:hint="default" w:ascii="仿宋" w:hAnsi="仿宋" w:eastAsia="仿宋" w:cs="仿宋"/>
          <w:b w:val="0"/>
          <w:bCs w:val="0"/>
          <w:lang w:val="en-US" w:eastAsia="zh-CN"/>
        </w:rPr>
      </w:pPr>
      <w:r>
        <w:rPr>
          <w:rFonts w:hint="eastAsia" w:ascii="仿宋" w:hAnsi="仿宋" w:eastAsia="仿宋" w:cs="仿宋"/>
          <w:b w:val="0"/>
          <w:bCs w:val="0"/>
          <w:lang w:val="en-US" w:eastAsia="zh-CN"/>
        </w:rPr>
        <w:t>4、进一步明确项目服务对象能力画像，提高项目准入门槛。县域好校长三力陪伴实践所做的事情，对于校长的规划能力，课程力有较高的要求，同时也要求校长是一个积极向上爱学习的人群。因此，在新一周期筛选项目成员中，需要更加明确参与对象的画像，以便能更好找到合适的服务对象参与其中，提升项目成效。</w:t>
      </w:r>
    </w:p>
    <w:p w14:paraId="053779A5">
      <w:pPr>
        <w:spacing w:line="360" w:lineRule="auto"/>
        <w:ind w:firstLine="472" w:firstLineChars="196"/>
        <w:rPr>
          <w:rFonts w:hint="eastAsia" w:ascii="黑体" w:hAnsi="黑体" w:eastAsia="黑体" w:cs="宋体"/>
          <w:b/>
          <w:sz w:val="24"/>
        </w:rPr>
      </w:pPr>
      <w:r>
        <w:rPr>
          <w:rFonts w:hint="eastAsia" w:ascii="黑体" w:hAnsi="黑体" w:eastAsia="黑体" w:cs="宋体"/>
          <w:b/>
          <w:sz w:val="24"/>
          <w:lang w:val="en-US" w:eastAsia="zh-CN"/>
        </w:rPr>
        <w:t>十</w:t>
      </w:r>
      <w:r>
        <w:rPr>
          <w:rFonts w:hint="eastAsia" w:ascii="黑体" w:hAnsi="黑体" w:eastAsia="黑体" w:cs="宋体"/>
          <w:b/>
          <w:sz w:val="24"/>
        </w:rPr>
        <w:t>、</w:t>
      </w:r>
      <w:r>
        <w:rPr>
          <w:rFonts w:hint="eastAsia" w:ascii="黑体" w:hAnsi="黑体" w:eastAsia="黑体" w:cs="宋体"/>
          <w:b/>
          <w:sz w:val="24"/>
          <w:lang w:val="en-US" w:eastAsia="zh-CN"/>
        </w:rPr>
        <w:t>2024-2025学年</w:t>
      </w:r>
      <w:r>
        <w:rPr>
          <w:rFonts w:hint="eastAsia" w:ascii="黑体" w:hAnsi="黑体" w:eastAsia="黑体" w:cs="宋体"/>
          <w:b/>
          <w:sz w:val="24"/>
        </w:rPr>
        <w:t>工作计划：</w:t>
      </w:r>
    </w:p>
    <w:p w14:paraId="77E69E25">
      <w:pPr>
        <w:numPr>
          <w:ilvl w:val="0"/>
          <w:numId w:val="7"/>
        </w:numPr>
        <w:spacing w:line="360" w:lineRule="auto"/>
        <w:ind w:firstLine="42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项目设计优化：</w:t>
      </w:r>
      <w:r>
        <w:rPr>
          <w:rFonts w:hint="eastAsia" w:ascii="仿宋" w:hAnsi="仿宋" w:eastAsia="仿宋" w:cs="仿宋"/>
          <w:b w:val="0"/>
          <w:bCs w:val="0"/>
          <w:lang w:val="en-US" w:eastAsia="zh-CN"/>
        </w:rPr>
        <w:t>结合往届项目经验，重新优化项目设计，产出新的项目书。</w:t>
      </w:r>
    </w:p>
    <w:p w14:paraId="39740976">
      <w:pPr>
        <w:numPr>
          <w:ilvl w:val="0"/>
          <w:numId w:val="7"/>
        </w:numPr>
        <w:spacing w:line="360" w:lineRule="auto"/>
        <w:ind w:firstLine="42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项目规模：</w:t>
      </w:r>
      <w:r>
        <w:rPr>
          <w:rFonts w:hint="eastAsia" w:ascii="仿宋" w:hAnsi="仿宋" w:eastAsia="仿宋" w:cs="仿宋"/>
          <w:b w:val="0"/>
          <w:bCs w:val="0"/>
          <w:lang w:val="en-US" w:eastAsia="zh-CN"/>
        </w:rPr>
        <w:t>年度资助项目学校35所。</w:t>
      </w:r>
    </w:p>
    <w:p w14:paraId="38336636">
      <w:pPr>
        <w:numPr>
          <w:ilvl w:val="0"/>
          <w:numId w:val="7"/>
        </w:numPr>
        <w:spacing w:line="360" w:lineRule="auto"/>
        <w:ind w:firstLine="422" w:firstLineChars="200"/>
        <w:rPr>
          <w:rFonts w:hint="default" w:ascii="仿宋" w:hAnsi="仿宋" w:eastAsia="仿宋" w:cs="仿宋"/>
          <w:b/>
          <w:bCs/>
          <w:lang w:val="en-US" w:eastAsia="zh-CN"/>
        </w:rPr>
      </w:pPr>
      <w:r>
        <w:rPr>
          <w:rFonts w:hint="eastAsia" w:ascii="仿宋" w:hAnsi="仿宋" w:eastAsia="仿宋" w:cs="仿宋"/>
          <w:b/>
          <w:bCs/>
          <w:lang w:val="en-US" w:eastAsia="zh-CN"/>
        </w:rPr>
        <w:t>项目关键节点活动设计：</w:t>
      </w:r>
    </w:p>
    <w:tbl>
      <w:tblPr>
        <w:tblStyle w:val="5"/>
        <w:tblW w:w="83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500"/>
        <w:gridCol w:w="2196"/>
        <w:gridCol w:w="3938"/>
      </w:tblGrid>
      <w:tr w14:paraId="306D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57702">
            <w:pPr>
              <w:keepNext w:val="0"/>
              <w:keepLines w:val="0"/>
              <w:widowControl/>
              <w:suppressLineNumbers w:val="0"/>
              <w:jc w:val="center"/>
              <w:textAlignment w:val="center"/>
              <w:rPr>
                <w:rFonts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D46AE">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关键活动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41126">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开展时间</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F60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活动说明</w:t>
            </w:r>
          </w:p>
        </w:tc>
      </w:tr>
      <w:tr w14:paraId="1BF6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5D2AA">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8C587">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项目申报</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018F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2024年5月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40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结合上一学年项目评估结果，确定持续资助学校，并对外开放申请，最终资助不超过35所学校</w:t>
            </w:r>
          </w:p>
        </w:tc>
      </w:tr>
      <w:tr w14:paraId="07F2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AA3B0">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12EA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项目开题</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C65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2024年6月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0A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通过线上会议及一对一交流辅导等方式，支持学校初步确定议题</w:t>
            </w:r>
          </w:p>
        </w:tc>
      </w:tr>
      <w:tr w14:paraId="64D6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CCDE">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AD58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夏校培训赋能</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757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2024年8月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D9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集中夏校培养，邀请校长和骨干团队参加，优化议题并助力学校产出项目执行方案</w:t>
            </w:r>
          </w:p>
        </w:tc>
      </w:tr>
      <w:tr w14:paraId="7E16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2AFC7">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BC89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项目自筹活动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925D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2024年9月、11月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56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支持乡村学校开展自筹活动，链接多元力量，助力项目开展</w:t>
            </w:r>
          </w:p>
        </w:tc>
      </w:tr>
      <w:tr w14:paraId="287C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F94C7">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0556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项目课程开展</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D7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2024年9-2025年6月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67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学校开展课程</w:t>
            </w:r>
          </w:p>
        </w:tc>
      </w:tr>
      <w:tr w14:paraId="579B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6C342">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19407">
            <w:pPr>
              <w:keepNext w:val="0"/>
              <w:keepLines w:val="0"/>
              <w:widowControl/>
              <w:suppressLineNumbers w:val="0"/>
              <w:jc w:val="center"/>
              <w:textAlignment w:val="center"/>
              <w:rPr>
                <w:rFonts w:hint="default" w:ascii="仿宋" w:hAnsi="仿宋" w:eastAsia="仿宋" w:cs="仿宋"/>
                <w:i w:val="0"/>
                <w:iCs w:val="0"/>
                <w:color w:val="333333"/>
                <w:sz w:val="20"/>
                <w:szCs w:val="20"/>
                <w:u w:val="none"/>
                <w:lang w:val="en-US"/>
              </w:rPr>
            </w:pPr>
            <w:r>
              <w:rPr>
                <w:rFonts w:hint="eastAsia" w:ascii="仿宋" w:hAnsi="仿宋" w:eastAsia="仿宋" w:cs="仿宋"/>
                <w:i w:val="0"/>
                <w:iCs w:val="0"/>
                <w:color w:val="333333"/>
                <w:kern w:val="0"/>
                <w:sz w:val="20"/>
                <w:szCs w:val="20"/>
                <w:u w:val="none"/>
                <w:lang w:val="en-US" w:eastAsia="zh-CN" w:bidi="ar"/>
              </w:rPr>
              <w:t>导师入校指导/财务入校核查</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4602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2024年10-2025年5月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316">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以县域为单位组建导师团队，并带领导师进入学校开展走访活动，指导课程开展。同时抽取部分学校开展财务核查工作。</w:t>
            </w:r>
          </w:p>
        </w:tc>
      </w:tr>
      <w:tr w14:paraId="66EF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45A9">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CFA0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项目管理评估</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D9EB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2024年4月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0B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结合各学校项目开展情况，由基金会开展项目管理评估</w:t>
            </w:r>
          </w:p>
        </w:tc>
      </w:tr>
      <w:tr w14:paraId="48B8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5DF20">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48131">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项目成果展示</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F362">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2024年4月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2D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结合好校长论坛开展成果展示活动，并组织项目颁奖典礼</w:t>
            </w:r>
          </w:p>
        </w:tc>
      </w:tr>
      <w:tr w14:paraId="12F5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A69A9">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A67EA">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项目成果梳理</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5D58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2024年5-6月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F6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梳理项目案例及成果</w:t>
            </w:r>
          </w:p>
        </w:tc>
      </w:tr>
      <w:tr w14:paraId="70D5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A35AD">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BEBD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激励游学</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42E0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2024年5月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04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针对优秀获奖学校和个人组织游学活动</w:t>
            </w:r>
          </w:p>
        </w:tc>
      </w:tr>
      <w:tr w14:paraId="4474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18BCB">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CBAD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项目总结</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A59B">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2024年7-8月</w:t>
            </w:r>
          </w:p>
        </w:tc>
        <w:tc>
          <w:tcPr>
            <w:tcW w:w="3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36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梳理项目成效，并产出项目报告</w:t>
            </w:r>
          </w:p>
        </w:tc>
      </w:tr>
    </w:tbl>
    <w:p w14:paraId="109F37F6">
      <w:pPr>
        <w:numPr>
          <w:ilvl w:val="0"/>
          <w:numId w:val="0"/>
        </w:numPr>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4、项目预算（单位/元）</w:t>
      </w:r>
    </w:p>
    <w:tbl>
      <w:tblPr>
        <w:tblStyle w:val="5"/>
        <w:tblW w:w="8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564"/>
        <w:gridCol w:w="838"/>
        <w:gridCol w:w="745"/>
        <w:gridCol w:w="967"/>
        <w:gridCol w:w="2696"/>
      </w:tblGrid>
      <w:tr w14:paraId="75BE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61927977">
            <w:pPr>
              <w:keepNext w:val="0"/>
              <w:keepLines w:val="0"/>
              <w:widowControl/>
              <w:suppressLineNumbers w:val="0"/>
              <w:jc w:val="center"/>
              <w:textAlignment w:val="center"/>
              <w:rPr>
                <w:rFonts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序号</w:t>
            </w:r>
          </w:p>
        </w:tc>
        <w:tc>
          <w:tcPr>
            <w:tcW w:w="2564"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222F76A5">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项目名称</w:t>
            </w:r>
          </w:p>
        </w:tc>
        <w:tc>
          <w:tcPr>
            <w:tcW w:w="838"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376897CD">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单价</w:t>
            </w:r>
          </w:p>
        </w:tc>
        <w:tc>
          <w:tcPr>
            <w:tcW w:w="745"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6900CF3A">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2F62F87E">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预算</w:t>
            </w:r>
          </w:p>
        </w:tc>
        <w:tc>
          <w:tcPr>
            <w:tcW w:w="2696"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6834321B">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说明</w:t>
            </w:r>
          </w:p>
        </w:tc>
      </w:tr>
      <w:tr w14:paraId="073D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2C61">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1</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23BD">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县域好校长三力陪伴实践资金资助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39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BBE0">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5176">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700000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BF0">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共计资助35所学校开展三力陪伴实践，每所学校资助2万元</w:t>
            </w:r>
          </w:p>
        </w:tc>
      </w:tr>
      <w:tr w14:paraId="350C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BACA">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2</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C53">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县域好校长三力陪伴实践自筹资金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2A54">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18000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F9B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C8B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630000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444A">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支持学校开展自筹活动，按照以往平均筹款额度预估</w:t>
            </w:r>
          </w:p>
        </w:tc>
      </w:tr>
      <w:tr w14:paraId="1CE2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D3B">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3</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B19D">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县域好校长三力陪伴实践夏校活动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E5D">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130000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AEA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DF0E">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130000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E9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支持35所学校开展夏校活动</w:t>
            </w:r>
          </w:p>
        </w:tc>
      </w:tr>
      <w:tr w14:paraId="4B91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5F16">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4</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6A3">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激励游学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541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3500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824C">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01E9">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105000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F65">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计划评选出10所优秀学校及老师开展游学</w:t>
            </w:r>
          </w:p>
        </w:tc>
      </w:tr>
      <w:tr w14:paraId="6CEC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B23F">
            <w:pPr>
              <w:keepNext w:val="0"/>
              <w:keepLines w:val="0"/>
              <w:widowControl/>
              <w:suppressLineNumbers w:val="0"/>
              <w:jc w:val="center"/>
              <w:textAlignment w:val="center"/>
              <w:rPr>
                <w:rFonts w:hint="eastAsia" w:ascii="仿宋" w:hAnsi="仿宋" w:eastAsia="仿宋" w:cs="仿宋"/>
                <w:b/>
                <w:bCs/>
                <w:i w:val="0"/>
                <w:iCs w:val="0"/>
                <w:color w:val="333333"/>
                <w:sz w:val="20"/>
                <w:szCs w:val="20"/>
                <w:u w:val="none"/>
              </w:rPr>
            </w:pPr>
            <w:r>
              <w:rPr>
                <w:rFonts w:hint="eastAsia" w:ascii="仿宋" w:hAnsi="仿宋" w:eastAsia="仿宋" w:cs="仿宋"/>
                <w:b/>
                <w:bCs/>
                <w:i w:val="0"/>
                <w:iCs w:val="0"/>
                <w:color w:val="333333"/>
                <w:kern w:val="0"/>
                <w:sz w:val="20"/>
                <w:szCs w:val="20"/>
                <w:u w:val="none"/>
                <w:lang w:val="en-US" w:eastAsia="zh-CN" w:bidi="ar"/>
              </w:rPr>
              <w:t>5</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C5FC">
            <w:pPr>
              <w:keepNext w:val="0"/>
              <w:keepLines w:val="0"/>
              <w:widowControl/>
              <w:suppressLineNumbers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县域好校长计划日常赋能</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70F5">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2000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EC33">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1C48">
            <w:pPr>
              <w:keepNext w:val="0"/>
              <w:keepLines w:val="0"/>
              <w:widowControl/>
              <w:suppressLineNumbers w:val="0"/>
              <w:jc w:val="center"/>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rPr>
              <w:t>70000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D3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每所学校提供500元项目日常赋能资金支持</w:t>
            </w:r>
          </w:p>
        </w:tc>
      </w:tr>
      <w:tr w14:paraId="2E4B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476F">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合计</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D8BA">
            <w:pPr>
              <w:jc w:val="center"/>
              <w:rPr>
                <w:rFonts w:hint="eastAsia" w:ascii="宋体" w:hAnsi="宋体" w:eastAsia="宋体" w:cs="宋体"/>
                <w:b/>
                <w:bCs/>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DDD0">
            <w:pPr>
              <w:jc w:val="center"/>
              <w:rPr>
                <w:rFonts w:hint="eastAsia" w:ascii="宋体" w:hAnsi="宋体" w:eastAsia="宋体" w:cs="宋体"/>
                <w:b/>
                <w:bCs/>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2044">
            <w:pPr>
              <w:keepNext w:val="0"/>
              <w:keepLines w:val="0"/>
              <w:widowControl/>
              <w:suppressLineNumbers w:val="0"/>
              <w:jc w:val="right"/>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1635000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E80E">
            <w:pPr>
              <w:rPr>
                <w:rFonts w:hint="eastAsia" w:ascii="宋体" w:hAnsi="宋体" w:eastAsia="宋体" w:cs="宋体"/>
                <w:i w:val="0"/>
                <w:iCs w:val="0"/>
                <w:color w:val="000000"/>
                <w:sz w:val="20"/>
                <w:szCs w:val="20"/>
                <w:u w:val="none"/>
              </w:rPr>
            </w:pPr>
          </w:p>
        </w:tc>
      </w:tr>
    </w:tbl>
    <w:p w14:paraId="17893A13">
      <w:pPr>
        <w:spacing w:line="360" w:lineRule="auto"/>
        <w:rPr>
          <w:rFonts w:hint="eastAsia" w:ascii="黑体" w:hAnsi="黑体" w:eastAsia="黑体" w:cs="宋体"/>
          <w:b/>
          <w:sz w:val="24"/>
        </w:rPr>
      </w:pPr>
    </w:p>
    <w:p w14:paraId="29CDC836">
      <w:pPr>
        <w:pStyle w:val="4"/>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B10EC"/>
    <w:multiLevelType w:val="singleLevel"/>
    <w:tmpl w:val="9BCB10EC"/>
    <w:lvl w:ilvl="0" w:tentative="0">
      <w:start w:val="1"/>
      <w:numFmt w:val="decimal"/>
      <w:suff w:val="nothing"/>
      <w:lvlText w:val="%1、"/>
      <w:lvlJc w:val="left"/>
    </w:lvl>
  </w:abstractNum>
  <w:abstractNum w:abstractNumId="1">
    <w:nsid w:val="AB2F32B6"/>
    <w:multiLevelType w:val="singleLevel"/>
    <w:tmpl w:val="AB2F32B6"/>
    <w:lvl w:ilvl="0" w:tentative="0">
      <w:start w:val="7"/>
      <w:numFmt w:val="chineseCounting"/>
      <w:suff w:val="nothing"/>
      <w:lvlText w:val="%1、"/>
      <w:lvlJc w:val="left"/>
      <w:rPr>
        <w:rFonts w:hint="eastAsia"/>
      </w:rPr>
    </w:lvl>
  </w:abstractNum>
  <w:abstractNum w:abstractNumId="2">
    <w:nsid w:val="3CB10C7A"/>
    <w:multiLevelType w:val="multilevel"/>
    <w:tmpl w:val="3CB10C7A"/>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2421" w:hanging="720"/>
      </w:pPr>
      <w:rPr>
        <w:rFonts w:hint="eastAsia"/>
        <w:b/>
        <w:i w:val="0"/>
      </w:rPr>
    </w:lvl>
    <w:lvl w:ilvl="3" w:tentative="0">
      <w:start w:val="1"/>
      <w:numFmt w:val="decimal"/>
      <w:lvlText w:val="%1.%2.%3.%4"/>
      <w:lvlJc w:val="left"/>
      <w:pPr>
        <w:ind w:left="568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4AB27D24"/>
    <w:multiLevelType w:val="singleLevel"/>
    <w:tmpl w:val="4AB27D24"/>
    <w:lvl w:ilvl="0" w:tentative="0">
      <w:start w:val="2"/>
      <w:numFmt w:val="chineseCounting"/>
      <w:suff w:val="nothing"/>
      <w:lvlText w:val="（%1）"/>
      <w:lvlJc w:val="left"/>
      <w:rPr>
        <w:rFonts w:hint="eastAsia"/>
        <w:b/>
        <w:bCs/>
      </w:rPr>
    </w:lvl>
  </w:abstractNum>
  <w:abstractNum w:abstractNumId="4">
    <w:nsid w:val="5D012CFB"/>
    <w:multiLevelType w:val="singleLevel"/>
    <w:tmpl w:val="5D012CFB"/>
    <w:lvl w:ilvl="0" w:tentative="0">
      <w:start w:val="1"/>
      <w:numFmt w:val="decimal"/>
      <w:suff w:val="nothing"/>
      <w:lvlText w:val="%1、"/>
      <w:lvlJc w:val="left"/>
    </w:lvl>
  </w:abstractNum>
  <w:abstractNum w:abstractNumId="5">
    <w:nsid w:val="69D81A21"/>
    <w:multiLevelType w:val="singleLevel"/>
    <w:tmpl w:val="69D81A21"/>
    <w:lvl w:ilvl="0" w:tentative="0">
      <w:start w:val="1"/>
      <w:numFmt w:val="decimal"/>
      <w:suff w:val="nothing"/>
      <w:lvlText w:val="%1、"/>
      <w:lvlJc w:val="left"/>
      <w:rPr>
        <w:rFonts w:hint="default"/>
        <w:b/>
        <w:bCs/>
      </w:rPr>
    </w:lvl>
  </w:abstractNum>
  <w:abstractNum w:abstractNumId="6">
    <w:nsid w:val="737CD8AD"/>
    <w:multiLevelType w:val="singleLevel"/>
    <w:tmpl w:val="737CD8AD"/>
    <w:lvl w:ilvl="0" w:tentative="0">
      <w:start w:val="1"/>
      <w:numFmt w:val="decimal"/>
      <w:suff w:val="nothing"/>
      <w:lvlText w:val="%1、"/>
      <w:lvlJc w:val="left"/>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293C"/>
    <w:rsid w:val="03C638F5"/>
    <w:rsid w:val="05151F7A"/>
    <w:rsid w:val="08F8293C"/>
    <w:rsid w:val="0F157C3B"/>
    <w:rsid w:val="10954ACB"/>
    <w:rsid w:val="14625B68"/>
    <w:rsid w:val="181C3273"/>
    <w:rsid w:val="1A553FB1"/>
    <w:rsid w:val="1D765E62"/>
    <w:rsid w:val="2B79529F"/>
    <w:rsid w:val="3CDA2A07"/>
    <w:rsid w:val="4FB16435"/>
    <w:rsid w:val="5F4D1773"/>
    <w:rsid w:val="67DF40AD"/>
    <w:rsid w:val="6B427E32"/>
    <w:rsid w:val="6C8F1D83"/>
    <w:rsid w:val="7BC375A3"/>
    <w:rsid w:val="7BD4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numPr>
        <w:ilvl w:val="0"/>
        <w:numId w:val="1"/>
      </w:numPr>
      <w:outlineLvl w:val="0"/>
    </w:pPr>
    <w:rPr>
      <w:rFonts w:ascii="Calibri" w:hAnsi="Calibri"/>
      <w:b/>
      <w:bCs/>
      <w:kern w:val="44"/>
      <w:sz w:val="36"/>
      <w:szCs w:val="44"/>
    </w:rPr>
  </w:style>
  <w:style w:type="paragraph" w:styleId="3">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54A1" w:themeColor="accent1" w:themeShade="BF"/>
      <w:sz w:val="26"/>
      <w:szCs w:val="26"/>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30"/>
      <w:szCs w:val="24"/>
    </w:rPr>
  </w:style>
  <w:style w:type="table" w:styleId="6">
    <w:name w:val="Table Grid"/>
    <w:basedOn w:val="5"/>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customStyle="1" w:styleId="8">
    <w:name w:val="font71"/>
    <w:uiPriority w:val="0"/>
    <w:rPr>
      <w:rFonts w:hint="default" w:ascii="仿宋_GB2312" w:eastAsia="仿宋_GB2312" w:cs="仿宋_GB2312"/>
      <w:b/>
      <w:bCs/>
      <w:color w:val="000000"/>
      <w:sz w:val="21"/>
      <w:szCs w:val="21"/>
      <w:u w:val="none"/>
    </w:rPr>
  </w:style>
  <w:style w:type="character" w:customStyle="1" w:styleId="9">
    <w:name w:val="标题 1 字符"/>
    <w:link w:val="2"/>
    <w:qFormat/>
    <w:uiPriority w:val="0"/>
    <w:rPr>
      <w:rFonts w:ascii="Calibri" w:hAnsi="Calibri"/>
      <w:b/>
      <w:bCs/>
      <w:kern w:val="44"/>
      <w:sz w:val="36"/>
      <w:szCs w:val="44"/>
    </w:rPr>
  </w:style>
  <w:style w:type="character" w:customStyle="1" w:styleId="10">
    <w:name w:val="font31"/>
    <w:basedOn w:val="7"/>
    <w:uiPriority w:val="0"/>
    <w:rPr>
      <w:rFonts w:hint="eastAsia" w:ascii="宋体" w:hAnsi="宋体" w:eastAsia="宋体" w:cs="宋体"/>
      <w:b/>
      <w:bCs/>
      <w:color w:val="000000"/>
      <w:sz w:val="24"/>
      <w:szCs w:val="24"/>
      <w:u w:val="none"/>
    </w:rPr>
  </w:style>
  <w:style w:type="character" w:customStyle="1" w:styleId="11">
    <w:name w:val="font61"/>
    <w:basedOn w:val="7"/>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eastAsia" w:ascii="仿宋" w:hAnsi="仿宋" w:eastAsia="仿宋" w:cs="仿宋"/>
      <w:b/>
      <w:bCs/>
      <w:color w:val="333333"/>
      <w:sz w:val="22"/>
      <w:szCs w:val="22"/>
      <w:u w:val="none"/>
    </w:rPr>
  </w:style>
  <w:style w:type="character" w:customStyle="1" w:styleId="13">
    <w:name w:val="font41"/>
    <w:basedOn w:val="7"/>
    <w:autoRedefine/>
    <w:qFormat/>
    <w:uiPriority w:val="0"/>
    <w:rPr>
      <w:rFonts w:hint="eastAsia" w:ascii="仿宋" w:hAnsi="仿宋" w:eastAsia="仿宋" w:cs="仿宋"/>
      <w:color w:val="333333"/>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7278</Words>
  <Characters>8271</Characters>
  <Lines>0</Lines>
  <Paragraphs>0</Paragraphs>
  <TotalTime>0</TotalTime>
  <ScaleCrop>false</ScaleCrop>
  <LinksUpToDate>false</LinksUpToDate>
  <CharactersWithSpaces>8286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2024-12-23T08:13:00Z</dcterms:created>
  <dc:creator>默</dc:creator>
  <cp:lastModifiedBy>默</cp:lastModifiedBy>
  <dcterms:modified xsi:type="dcterms:W3CDTF">2024-12-24T11:36:57Z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9C07665C2FBD4C76931E96996BD9192E_11</vt:lpwstr>
  </property>
  <property fmtid="{D5CDD505-2E9C-101B-9397-08002B2CF9AE}" pid="4" name="KSOTemplateDocerSaveRecord">
    <vt:lpwstr>eyJoZGlkIjoiNTgyNTUwZjFkNGZlNjY1MzZiMDc1MjhhMTVlZDFiYWYiLCJ1c2VySWQiOiIyNDY0MDkxMzYifQ==</vt:lpwstr>
  </property>
</Properties>
</file>