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DF334">
      <w:pPr>
        <w:spacing w:line="360" w:lineRule="auto"/>
        <w:ind w:firstLine="422" w:firstLineChars="200"/>
        <w:jc w:val="center"/>
        <w:rPr>
          <w:rFonts w:hint="eastAsia" w:ascii="黑体" w:hAnsi="黑体" w:eastAsia="黑体" w:cs="宋体"/>
          <w:b/>
          <w:sz w:val="21"/>
          <w:szCs w:val="16"/>
          <w:lang w:val="en-US" w:eastAsia="zh-CN"/>
        </w:rPr>
      </w:pPr>
    </w:p>
    <w:p w14:paraId="30F99D2A">
      <w:pPr>
        <w:spacing w:line="360" w:lineRule="auto"/>
        <w:ind w:firstLine="803" w:firstLineChars="200"/>
        <w:jc w:val="center"/>
        <w:rPr>
          <w:rFonts w:hint="default" w:ascii="黑体" w:hAnsi="黑体" w:eastAsia="黑体" w:cs="宋体"/>
          <w:b/>
          <w:sz w:val="40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sz w:val="40"/>
          <w:szCs w:val="28"/>
          <w:lang w:val="en-US" w:eastAsia="zh-CN"/>
        </w:rPr>
        <w:t>2024年湘村好校长之家社群营运报告</w:t>
      </w:r>
    </w:p>
    <w:p w14:paraId="7F077F8E">
      <w:pPr>
        <w:pStyle w:val="3"/>
        <w:spacing w:line="360" w:lineRule="auto"/>
      </w:pPr>
    </w:p>
    <w:p w14:paraId="28C35FB0">
      <w:pPr>
        <w:spacing w:line="360" w:lineRule="auto"/>
        <w:ind w:firstLine="482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黑体" w:hAnsi="黑体" w:eastAsia="黑体" w:cs="宋体"/>
          <w:b/>
          <w:sz w:val="24"/>
        </w:rPr>
        <w:t>一、项目名称：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湘村好校长之家</w:t>
      </w:r>
    </w:p>
    <w:p w14:paraId="408E1780">
      <w:pPr>
        <w:spacing w:line="360" w:lineRule="auto"/>
        <w:ind w:firstLine="482" w:firstLineChars="200"/>
        <w:rPr>
          <w:rFonts w:hint="eastAsia" w:ascii="黑体" w:hAnsi="黑体" w:eastAsia="黑体" w:cs="宋体"/>
          <w:b/>
          <w:sz w:val="24"/>
        </w:rPr>
      </w:pPr>
      <w:r>
        <w:rPr>
          <w:rFonts w:hint="eastAsia" w:ascii="黑体" w:hAnsi="黑体" w:eastAsia="黑体" w:cs="宋体"/>
          <w:b/>
          <w:sz w:val="24"/>
          <w:lang w:val="en-US" w:eastAsia="zh-CN"/>
        </w:rPr>
        <w:t>二</w:t>
      </w:r>
      <w:r>
        <w:rPr>
          <w:rFonts w:hint="eastAsia" w:ascii="黑体" w:hAnsi="黑体" w:eastAsia="黑体" w:cs="宋体"/>
          <w:b/>
          <w:sz w:val="24"/>
        </w:rPr>
        <w:t>、</w:t>
      </w:r>
      <w:r>
        <w:rPr>
          <w:rFonts w:hint="eastAsia" w:ascii="黑体" w:hAnsi="黑体" w:eastAsia="黑体" w:cs="宋体"/>
          <w:b/>
          <w:sz w:val="24"/>
          <w:lang w:val="en-US" w:eastAsia="zh-CN"/>
        </w:rPr>
        <w:t>社群简介</w:t>
      </w:r>
      <w:r>
        <w:rPr>
          <w:rFonts w:hint="eastAsia" w:ascii="黑体" w:hAnsi="黑体" w:eastAsia="黑体" w:cs="宋体"/>
          <w:b/>
          <w:sz w:val="24"/>
        </w:rPr>
        <w:t>：</w:t>
      </w:r>
    </w:p>
    <w:p w14:paraId="7C49E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宋体"/>
          <w:b w:val="0"/>
          <w:bCs/>
          <w:sz w:val="24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2018年，湖南弘慧教育发展基金会联合湖南省教育基金会发起“乡村好校长计划”公益项目，意在通过推广“乡村好校长”的事迹及经验，带动更多乡村校长积极实践适合乡村的教育模式，促进湖南乡村基础教育的振兴和发展。每两年一届在全省范围评选出10名有情怀、有担当、肯实干、敢创新的“乡村好校长”，并连续支持三年，至今已评选出39位。2019年，在湖南省教育基金会和湖南省弘慧教育发展基金会支持下，第一届“乡村好校长”发起成立了“湘村好校长联盟”2023年更名为“湘村好校长之家”，把“探索适合乡村孩子的优质教育”作为共同愿景，以“做知行合一的新时代乡村教育”为核心理念，遵循“发挥群体智慧，分享治校经验，促进优质发展”的原则，希望联合更多乡村教育同路人，通过学习、反思、探究和积极行动，探索做适合乡村孩子的教育，做有根的教育。</w:t>
      </w:r>
    </w:p>
    <w:p w14:paraId="50F30382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0" w:leftChars="0" w:firstLine="0" w:firstLineChars="0"/>
        <w:textAlignment w:val="auto"/>
        <w:rPr>
          <w:rFonts w:hint="eastAsia" w:ascii="黑体" w:hAnsi="黑体" w:eastAsia="黑体" w:cs="宋体"/>
          <w:b/>
          <w:sz w:val="24"/>
          <w:lang w:val="en-US" w:eastAsia="zh-CN"/>
        </w:rPr>
      </w:pPr>
      <w:r>
        <w:rPr>
          <w:rFonts w:hint="eastAsia" w:ascii="黑体" w:hAnsi="黑体" w:eastAsia="黑体" w:cs="宋体"/>
          <w:b/>
          <w:sz w:val="24"/>
          <w:lang w:val="en-US" w:eastAsia="zh-CN"/>
        </w:rPr>
        <w:t>社群</w:t>
      </w:r>
      <w:r>
        <w:rPr>
          <w:rFonts w:hint="eastAsia" w:ascii="黑体" w:hAnsi="黑体" w:eastAsia="黑体" w:cs="宋体"/>
          <w:b/>
          <w:sz w:val="24"/>
        </w:rPr>
        <w:t>负责人：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胡芝慧</w:t>
      </w:r>
    </w:p>
    <w:p w14:paraId="54BC1CC7"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0" w:leftChars="0"/>
        <w:textAlignment w:val="auto"/>
        <w:rPr>
          <w:rFonts w:hint="eastAsia" w:ascii="黑体" w:hAnsi="黑体" w:eastAsia="黑体" w:cs="宋体"/>
          <w:b/>
          <w:sz w:val="24"/>
          <w:lang w:val="en-US" w:eastAsia="zh-CN"/>
        </w:rPr>
      </w:pPr>
      <w:r>
        <w:rPr>
          <w:rFonts w:hint="eastAsia" w:ascii="黑体" w:hAnsi="黑体" w:eastAsia="黑体" w:cs="宋体"/>
          <w:b/>
          <w:sz w:val="24"/>
          <w:lang w:val="en-US" w:eastAsia="zh-CN"/>
        </w:rPr>
        <w:t>四、预算及支出情况：</w:t>
      </w:r>
    </w:p>
    <w:tbl>
      <w:tblPr>
        <w:tblStyle w:val="4"/>
        <w:tblW w:w="82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2691"/>
        <w:gridCol w:w="1533"/>
        <w:gridCol w:w="1533"/>
      </w:tblGrid>
      <w:tr w14:paraId="6216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实际支出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完成比</w:t>
            </w:r>
          </w:p>
        </w:tc>
      </w:tr>
      <w:tr w14:paraId="36FA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校际交流活动支持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80,000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75.00%</w:t>
            </w:r>
          </w:p>
        </w:tc>
      </w:tr>
      <w:tr w14:paraId="17F51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校长工作室支持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60,000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133.33%</w:t>
            </w:r>
          </w:p>
        </w:tc>
      </w:tr>
      <w:tr w14:paraId="5C9F8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日常运营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40.00%</w:t>
            </w:r>
          </w:p>
        </w:tc>
      </w:tr>
      <w:tr w14:paraId="7E2D5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150,000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96.00%</w:t>
            </w:r>
          </w:p>
        </w:tc>
      </w:tr>
    </w:tbl>
    <w:p w14:paraId="52E18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宋体"/>
          <w:b/>
          <w:sz w:val="24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sz w:val="24"/>
          <w:lang w:val="en-US" w:eastAsia="zh-CN"/>
        </w:rPr>
        <w:t>五</w:t>
      </w:r>
      <w:r>
        <w:rPr>
          <w:rFonts w:hint="eastAsia" w:ascii="黑体" w:hAnsi="黑体" w:eastAsia="黑体" w:cs="宋体"/>
          <w:b/>
          <w:sz w:val="24"/>
        </w:rPr>
        <w:t>、</w:t>
      </w:r>
      <w:r>
        <w:rPr>
          <w:rFonts w:hint="eastAsia" w:ascii="黑体" w:hAnsi="黑体" w:eastAsia="黑体" w:cs="宋体"/>
          <w:b/>
          <w:sz w:val="24"/>
          <w:lang w:val="en-US" w:eastAsia="zh-CN"/>
        </w:rPr>
        <w:t>社群年度工作</w:t>
      </w:r>
      <w:r>
        <w:rPr>
          <w:rFonts w:hint="eastAsia" w:ascii="黑体" w:hAnsi="黑体" w:eastAsia="黑体" w:cs="宋体"/>
          <w:b/>
          <w:sz w:val="24"/>
        </w:rPr>
        <w:t>进展</w:t>
      </w:r>
      <w:r>
        <w:rPr>
          <w:rFonts w:hint="eastAsia" w:ascii="黑体" w:hAnsi="黑体" w:eastAsia="黑体" w:cs="宋体"/>
          <w:b/>
          <w:sz w:val="24"/>
          <w:lang w:val="en-US" w:eastAsia="zh-CN"/>
        </w:rPr>
        <w:t>概要</w:t>
      </w:r>
      <w:r>
        <w:rPr>
          <w:rFonts w:hint="eastAsia" w:ascii="黑体" w:hAnsi="黑体" w:eastAsia="黑体" w:cs="宋体"/>
          <w:b/>
          <w:sz w:val="24"/>
        </w:rPr>
        <w:t>：</w:t>
      </w:r>
    </w:p>
    <w:p w14:paraId="41BC4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bidi="ar"/>
        </w:rPr>
        <w:t>（一）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 w:bidi="ar"/>
        </w:rPr>
        <w:t>项目社群运营</w:t>
      </w:r>
    </w:p>
    <w:p w14:paraId="06795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  <w:t>1、推动并支持湘村好校长之家秘书处完成秘书处组织架构优化和调整，产出新的秘书处成员。由于社群成员不断增加，为了更好链接社群校长们，秘书处成员一直在推动改革，期待能链接更多优秀校长进入秘书处，推动社群发展。经过秘书处活动多次会议及交流，于2024年12月19日，通过们社群成员会议，推荐完成新一任秘书处成员换届改选，组建新的秘书处架构，继续推动社群发展。秘书处架构如下：</w:t>
      </w:r>
    </w:p>
    <w:tbl>
      <w:tblPr>
        <w:tblStyle w:val="4"/>
        <w:tblW w:w="84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02"/>
        <w:gridCol w:w="924"/>
        <w:gridCol w:w="4956"/>
      </w:tblGrid>
      <w:tr w14:paraId="1295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届次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35C6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第一届秘书处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（2019-2024）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凌卫斌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6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第一届乡村好校长，双峰县第一中学副校长</w:t>
            </w:r>
          </w:p>
        </w:tc>
      </w:tr>
      <w:tr w14:paraId="67B00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15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高吉品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1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第一届乡村好校长，石门县湘佳永兴学校党总支书记</w:t>
            </w:r>
          </w:p>
        </w:tc>
      </w:tr>
      <w:tr w14:paraId="48979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2E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秘书处成员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曾志权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4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第一届乡村好校长，新邵县思源实验学校校长</w:t>
            </w:r>
          </w:p>
        </w:tc>
      </w:tr>
      <w:tr w14:paraId="2255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FD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FD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谭自云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9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第二届乡村好校长，茶陵县云阳小学党总支书记</w:t>
            </w:r>
          </w:p>
        </w:tc>
      </w:tr>
      <w:tr w14:paraId="24A2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00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73D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B03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A05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654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第二届秘书处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（2025-2030）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顾问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赵腾达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4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株洲市荷塘区教育教学研究指导中心副主任</w:t>
            </w:r>
          </w:p>
        </w:tc>
      </w:tr>
      <w:tr w14:paraId="20E11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1A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0E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黄丽君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8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平江县颐华学校小学部校长</w:t>
            </w:r>
          </w:p>
        </w:tc>
      </w:tr>
      <w:tr w14:paraId="5A16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4C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7A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凌卫斌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F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第一届乡村好校长，双峰县第一中学副校长</w:t>
            </w:r>
          </w:p>
        </w:tc>
      </w:tr>
      <w:tr w14:paraId="55767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D5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06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曾志权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7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第一届乡村好校长，新邵县思源实验学校校长</w:t>
            </w:r>
          </w:p>
        </w:tc>
      </w:tr>
      <w:tr w14:paraId="1826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52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70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谭自云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D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第二届乡村好校长，茶陵县云阳小学党总支书记</w:t>
            </w:r>
          </w:p>
        </w:tc>
      </w:tr>
      <w:tr w14:paraId="38708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AE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高吉品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4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第一届乡村好校长，石门县湘佳永兴学校党总支书记</w:t>
            </w:r>
          </w:p>
        </w:tc>
      </w:tr>
      <w:tr w14:paraId="78C5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10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张勇兵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E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第二届乡村好校长，溆浦县卢峰镇第三完全小学校长</w:t>
            </w:r>
          </w:p>
        </w:tc>
      </w:tr>
      <w:tr w14:paraId="56DC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30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C9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綦恒柏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E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第三届乡村好校长，衡阳县关市镇盘石完全小学校长</w:t>
            </w:r>
          </w:p>
        </w:tc>
      </w:tr>
      <w:tr w14:paraId="2BB16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B2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秘书处成员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刘志荣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7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第三届乡村好校长，江华县沱江镇第四小学校长</w:t>
            </w:r>
          </w:p>
        </w:tc>
      </w:tr>
      <w:tr w14:paraId="1B38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81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8A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A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第四届乡村好校长，安乡县唐家铺中学校长</w:t>
            </w:r>
          </w:p>
        </w:tc>
      </w:tr>
      <w:tr w14:paraId="02BA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EF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9A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林美花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8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第四届乡村好校长，安化县东坪镇泥埠桥完全小学校长</w:t>
            </w:r>
          </w:p>
        </w:tc>
      </w:tr>
    </w:tbl>
    <w:p w14:paraId="409276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  <w:t>2、支持秘书处日常工作会议开展，推动秘书处日常工作运行。社群秘书处成员定期组织线上线下交流会议，共同商议和推动社群相关工作开展。本年度共计开展社群线下会议2场，线上会议7次，商议社群相关工作。相关会议及目标见下表：</w:t>
      </w:r>
    </w:p>
    <w:tbl>
      <w:tblPr>
        <w:tblStyle w:val="4"/>
        <w:tblW w:w="81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854"/>
        <w:gridCol w:w="4271"/>
        <w:gridCol w:w="1272"/>
      </w:tblGrid>
      <w:tr w14:paraId="07C3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会议时间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会议内容简要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会议形式</w:t>
            </w:r>
          </w:p>
        </w:tc>
      </w:tr>
      <w:tr w14:paraId="691BF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2024年1月31日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D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湘村好校长之家年度工作会议，制定年度工作计划及预算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线上会议</w:t>
            </w:r>
          </w:p>
        </w:tc>
      </w:tr>
      <w:tr w14:paraId="29375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2024年4月2日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4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秘书处日常例会，探讨4月下旬线下会议核心内容及分工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线上会议</w:t>
            </w:r>
          </w:p>
        </w:tc>
      </w:tr>
      <w:tr w14:paraId="6984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2024年4月19日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7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湘村好校长之家沙龙，欢迎新成员加入及汇报乡村好校长工作室运营情况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线下会议</w:t>
            </w:r>
          </w:p>
        </w:tc>
      </w:tr>
      <w:tr w14:paraId="7FD8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2024年5月8日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0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秘书处日常例会，探讨乡村好校长工作室资助事宜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线上会议</w:t>
            </w:r>
          </w:p>
        </w:tc>
      </w:tr>
      <w:tr w14:paraId="66FB5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2024年10月11日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D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秘书处日常例会，沟通年会相关活动设计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线上会议</w:t>
            </w:r>
          </w:p>
        </w:tc>
      </w:tr>
      <w:tr w14:paraId="71CD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2024年11月15日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5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秘书处日常例会，沟通年会相关活动设计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线上会议</w:t>
            </w:r>
          </w:p>
        </w:tc>
      </w:tr>
      <w:tr w14:paraId="36E21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2024年12月10日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A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秘书处日常例会，商议乡村好校长之家秘书处换届方案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线上会议</w:t>
            </w:r>
          </w:p>
        </w:tc>
      </w:tr>
      <w:tr w14:paraId="136E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2024年12月16日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8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秘书处日常例会，沟通新一届秘书处组织架构及商议线下成员会议流程分工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线上会议</w:t>
            </w:r>
          </w:p>
        </w:tc>
      </w:tr>
      <w:tr w14:paraId="4EEC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2024年12月19日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3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湘村好校长之家成员会议，商议并表决新一届秘书处组织架构及成员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线下会议</w:t>
            </w:r>
          </w:p>
        </w:tc>
      </w:tr>
    </w:tbl>
    <w:p w14:paraId="76FCD7CD">
      <w:pPr>
        <w:spacing w:line="360" w:lineRule="auto"/>
        <w:ind w:firstLine="482" w:firstLineChars="200"/>
        <w:rPr>
          <w:rFonts w:hint="default" w:ascii="仿宋" w:hAnsi="仿宋" w:eastAsia="仿宋" w:cs="仿宋"/>
          <w:b/>
          <w:bCs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bidi="ar"/>
        </w:rPr>
        <w:t>（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 w:bidi="ar"/>
        </w:rPr>
        <w:t>二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bidi="ar"/>
        </w:rPr>
        <w:t>）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 w:bidi="ar"/>
        </w:rPr>
        <w:t>社群成员纳新：</w:t>
      </w:r>
    </w:p>
    <w:p w14:paraId="01373F11">
      <w:pPr>
        <w:numPr>
          <w:ilvl w:val="0"/>
          <w:numId w:val="0"/>
        </w:numPr>
        <w:spacing w:line="360" w:lineRule="auto"/>
        <w:ind w:firstLine="48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  <w:t>2024年4月，经湘村好校长之家秘书处商议，面向第四届乡村好校长获得者及提名奖获得者，开放社群新增申请。通过校长们自主申请，经好校长之家秘书处审议，并在2024年4月19日湘村好校长之家下线全员会议公布，颁发成员牌匾。此次共计有19位新成员申请加入社群，社群共有成员58名，构成如下：</w:t>
      </w:r>
    </w:p>
    <w:p w14:paraId="66D2A247">
      <w:pP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  <w:br w:type="page"/>
      </w:r>
    </w:p>
    <w:tbl>
      <w:tblPr>
        <w:tblStyle w:val="4"/>
        <w:tblW w:w="7985" w:type="dxa"/>
        <w:tblInd w:w="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27"/>
        <w:gridCol w:w="1140"/>
        <w:gridCol w:w="696"/>
        <w:gridCol w:w="4769"/>
      </w:tblGrid>
      <w:tr w14:paraId="788E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姓 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学校及职务</w:t>
            </w:r>
          </w:p>
        </w:tc>
      </w:tr>
      <w:tr w14:paraId="3351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008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第一届好校长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D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永州市宁远县教育局第一督学责任区 督学</w:t>
            </w:r>
          </w:p>
        </w:tc>
      </w:tr>
      <w:tr w14:paraId="66891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07F17B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3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永州市江华瑶族自治县码市中学</w:t>
            </w:r>
          </w:p>
        </w:tc>
      </w:tr>
      <w:tr w14:paraId="4DA0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F5FF0A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4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怀化市沅陵县五强溪镇 五强溪小学 校长</w:t>
            </w:r>
          </w:p>
        </w:tc>
      </w:tr>
      <w:tr w14:paraId="4D6E7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06184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凌卫斌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4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娄底市双峰县第一中学 副校长</w:t>
            </w:r>
          </w:p>
        </w:tc>
      </w:tr>
      <w:tr w14:paraId="79CE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35E12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天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E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怀化市通道侗族自治县教育局 </w:t>
            </w:r>
          </w:p>
        </w:tc>
      </w:tr>
      <w:tr w14:paraId="3EBD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78035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杨慧君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A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怀化市新晃县侗族自治县幼儿园 园长</w:t>
            </w:r>
          </w:p>
        </w:tc>
      </w:tr>
      <w:tr w14:paraId="789B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C9475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0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湘西龙山县第六小学 校长</w:t>
            </w:r>
          </w:p>
        </w:tc>
      </w:tr>
      <w:tr w14:paraId="0F72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67B43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曾志权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1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邵阳市新邵县思源实验学校 校长</w:t>
            </w:r>
          </w:p>
        </w:tc>
      </w:tr>
      <w:tr w14:paraId="72A7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92BBA4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高吉品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5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常德市石门县湘佳永兴学校 党总支书记</w:t>
            </w:r>
          </w:p>
        </w:tc>
      </w:tr>
      <w:tr w14:paraId="31DD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67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第二届好校长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陈掌政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C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邵阳市新邵县潭府乡教育督管办 主任</w:t>
            </w:r>
          </w:p>
        </w:tc>
      </w:tr>
      <w:tr w14:paraId="4156C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9DCED7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6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益阳市安化县烟溪镇中心学校 校长</w:t>
            </w:r>
          </w:p>
        </w:tc>
      </w:tr>
      <w:tr w14:paraId="0A3AF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143A0E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黄林军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7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郴州市汝城县教育局 副局长</w:t>
            </w:r>
          </w:p>
        </w:tc>
      </w:tr>
      <w:tr w14:paraId="3B39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CA55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5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娄底市涟源市教育局</w:t>
            </w:r>
          </w:p>
        </w:tc>
      </w:tr>
      <w:tr w14:paraId="64B5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012F2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谭自云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F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茶陵县云阳小学</w:t>
            </w:r>
          </w:p>
        </w:tc>
      </w:tr>
      <w:tr w14:paraId="14B0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2C4B3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8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怀化市沅陵县荷花池小学 校长</w:t>
            </w:r>
          </w:p>
        </w:tc>
      </w:tr>
      <w:tr w14:paraId="21E1A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2FFE2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张艳军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7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株洲市渌口区育红小学 校长</w:t>
            </w:r>
          </w:p>
        </w:tc>
      </w:tr>
      <w:tr w14:paraId="5BEBF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640AF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张勇兵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2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怀化市溆浦县卢峰镇第三完全小学 校长</w:t>
            </w:r>
          </w:p>
        </w:tc>
      </w:tr>
      <w:tr w14:paraId="271CF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51604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 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3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长沙市宁乡市沩山乡九年制学校  校长</w:t>
            </w:r>
          </w:p>
        </w:tc>
      </w:tr>
      <w:tr w14:paraId="55F0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949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第三届好校长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5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湘西州保靖县迁陵小学 校长</w:t>
            </w:r>
          </w:p>
        </w:tc>
      </w:tr>
      <w:tr w14:paraId="74B01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C228A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刘志荣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4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永州市江华县沱江镇第四小学 校长</w:t>
            </w:r>
          </w:p>
        </w:tc>
      </w:tr>
      <w:tr w14:paraId="7D75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453852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5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株洲市炎陵县霞阳希望小学 校长</w:t>
            </w:r>
          </w:p>
        </w:tc>
      </w:tr>
      <w:tr w14:paraId="3064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A82B4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樊建波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9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溆浦县观音阁镇中学 校长</w:t>
            </w:r>
          </w:p>
        </w:tc>
      </w:tr>
      <w:tr w14:paraId="1451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2EF81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周润松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2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长沙市浏阳市浏阳河中学 校长</w:t>
            </w:r>
          </w:p>
        </w:tc>
      </w:tr>
      <w:tr w14:paraId="55BAD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820313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綦恒柏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2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衡阳市衡阳县关市镇盘石完全小学 校长</w:t>
            </w:r>
          </w:p>
        </w:tc>
      </w:tr>
      <w:tr w14:paraId="5BDD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F2E6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李石东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6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岳阳市岳阳县月田镇中心学校 校长</w:t>
            </w:r>
          </w:p>
        </w:tc>
      </w:tr>
      <w:tr w14:paraId="54D5A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15D8F5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殷明发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D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湘西州龙山县教育科学研究所 所长</w:t>
            </w:r>
          </w:p>
        </w:tc>
      </w:tr>
      <w:tr w14:paraId="5142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8A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第三届入围校长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8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邵阳市洞口县文昌街道中心学校 校长</w:t>
            </w:r>
          </w:p>
        </w:tc>
      </w:tr>
      <w:tr w14:paraId="71402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C03B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金昌华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7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岳阳市君山区许市镇黄金小学</w:t>
            </w:r>
          </w:p>
        </w:tc>
      </w:tr>
      <w:tr w14:paraId="0647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1D3467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C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邵阳市绥宁县鹅公岭侗族苗族乡学校 校长</w:t>
            </w:r>
          </w:p>
        </w:tc>
      </w:tr>
      <w:tr w14:paraId="5595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68807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任吉春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A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江华瑶族自治县大路铺镇中心小学</w:t>
            </w:r>
          </w:p>
        </w:tc>
      </w:tr>
      <w:tr w14:paraId="67A4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ED44C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姚新军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E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长沙市东雅中学任教</w:t>
            </w:r>
          </w:p>
        </w:tc>
      </w:tr>
      <w:tr w14:paraId="1B0F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6FF83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谭周为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B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益阳市安化县安化八中 校长</w:t>
            </w:r>
          </w:p>
        </w:tc>
      </w:tr>
      <w:tr w14:paraId="2B7A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C29B4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周应文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9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长沙市雨花区梅怡岭小学 校长</w:t>
            </w:r>
          </w:p>
        </w:tc>
      </w:tr>
      <w:tr w14:paraId="7592A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744C8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黄前刚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5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怀化市麻阳苗族自治县景江中学 校长</w:t>
            </w:r>
          </w:p>
        </w:tc>
      </w:tr>
      <w:tr w14:paraId="27B6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F3F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联盟成员推荐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黄渊湘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B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永州市江华县思源实验学校 党支部书记副校长</w:t>
            </w:r>
          </w:p>
        </w:tc>
      </w:tr>
      <w:tr w14:paraId="1440B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60E73C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2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衡阳市涟源市湄江镇湄塘联校 校长</w:t>
            </w:r>
          </w:p>
        </w:tc>
      </w:tr>
      <w:tr w14:paraId="2973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FB71E1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章竹松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8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怀化市怀化市某学校任职</w:t>
            </w:r>
          </w:p>
        </w:tc>
      </w:tr>
      <w:tr w14:paraId="577D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D9DDC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覃业虎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D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常德市石门县（磨市镇）洞国学校 校长</w:t>
            </w:r>
          </w:p>
        </w:tc>
      </w:tr>
      <w:tr w14:paraId="7821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9BBDE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常德市石门县湘佳永兴学校 校长</w:t>
            </w:r>
          </w:p>
        </w:tc>
      </w:tr>
      <w:tr w14:paraId="0B66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D9F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第四届乡村好校长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B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湖南省北湖区永春中心学校 校长</w:t>
            </w:r>
          </w:p>
        </w:tc>
      </w:tr>
      <w:tr w14:paraId="0B3E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58E09E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B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湖南省怀化市坨院学校（鹤城区）校长</w:t>
            </w:r>
          </w:p>
        </w:tc>
      </w:tr>
      <w:tr w14:paraId="6BC5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04BD0E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林美花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C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湖南省安化县东坪镇泥埠桥完全小学 校长</w:t>
            </w:r>
          </w:p>
        </w:tc>
      </w:tr>
      <w:tr w14:paraId="00F1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7E7A2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刘明亮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9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湖南省常德市安乡县唐家铺中学 校长</w:t>
            </w:r>
          </w:p>
        </w:tc>
      </w:tr>
      <w:tr w14:paraId="264A1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2D065C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吕如成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0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湖南省常宁市培元街道中心学校 校长</w:t>
            </w:r>
          </w:p>
        </w:tc>
      </w:tr>
      <w:tr w14:paraId="336A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75930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欧阳兰桂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2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湖南省株洲市芦淞区白关中心小学 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校长</w:t>
            </w:r>
          </w:p>
        </w:tc>
      </w:tr>
      <w:tr w14:paraId="6CCDE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1E40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陶海英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1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湖南省长沙市宁乡市喻家坳乡中心小学 校长</w:t>
            </w:r>
          </w:p>
        </w:tc>
      </w:tr>
      <w:tr w14:paraId="536AE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80478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F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湖南省张家界市永定区教字垭镇中心学校 校长</w:t>
            </w:r>
          </w:p>
        </w:tc>
      </w:tr>
      <w:tr w14:paraId="60C8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0CF27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6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湖南省保靖县保靖教育局</w:t>
            </w:r>
          </w:p>
        </w:tc>
      </w:tr>
      <w:tr w14:paraId="5848E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92C9F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赵爱红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A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湖南省双峰县印塘乡中心小学 校长</w:t>
            </w:r>
          </w:p>
        </w:tc>
      </w:tr>
      <w:tr w14:paraId="6019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1C4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第四届乡村好校长提名奖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A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湖南省岳阳临湘市长安中心小学 校长</w:t>
            </w:r>
          </w:p>
        </w:tc>
      </w:tr>
      <w:tr w14:paraId="6F80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C00B2B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0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湖南省茶陵县湖口中学 校长</w:t>
            </w:r>
          </w:p>
        </w:tc>
      </w:tr>
      <w:tr w14:paraId="75D6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BA8BE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E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湖南省隆回县岩口镇天壁完全小学 校长</w:t>
            </w:r>
          </w:p>
        </w:tc>
      </w:tr>
      <w:tr w14:paraId="4495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AF07A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贺中华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F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湖南省石门县蒙泉镇中心学校 校长</w:t>
            </w:r>
          </w:p>
        </w:tc>
      </w:tr>
      <w:tr w14:paraId="6932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34F2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4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湖南省湘乡市壶天镇日新学校 校长</w:t>
            </w:r>
          </w:p>
        </w:tc>
      </w:tr>
      <w:tr w14:paraId="1455D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F3895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向县华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2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湖南省溆浦县江维学校 校长</w:t>
            </w:r>
          </w:p>
        </w:tc>
      </w:tr>
      <w:tr w14:paraId="4C84E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CD723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郑双安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2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湖南省浏阳市大瑶镇大瑶完全小学 校长</w:t>
            </w:r>
          </w:p>
        </w:tc>
      </w:tr>
      <w:tr w14:paraId="03EEA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F0DF1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D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湖南省湘潭市韶山市银田镇学校 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校长</w:t>
            </w:r>
          </w:p>
        </w:tc>
      </w:tr>
      <w:tr w14:paraId="5D6E8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4A3AB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邹洪锦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4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湖南省怀化市洪江区横岩乡中心小学 校长</w:t>
            </w:r>
          </w:p>
        </w:tc>
      </w:tr>
    </w:tbl>
    <w:p w14:paraId="4B5CF60F">
      <w:pPr>
        <w:pStyle w:val="3"/>
        <w:spacing w:line="360" w:lineRule="auto"/>
        <w:ind w:left="0" w:leftChars="0" w:firstLine="0" w:firstLineChars="0"/>
        <w:jc w:val="center"/>
        <w:rPr>
          <w:rFonts w:hint="default" w:ascii="仿宋" w:hAnsi="仿宋" w:eastAsia="仿宋" w:cs="仿宋"/>
          <w:b/>
          <w:bCs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4201160" cy="2430780"/>
            <wp:effectExtent l="4445" t="5080" r="15875" b="17780"/>
            <wp:docPr id="3" name="图表 2" descr="7b0a202020202263686172745265734964223a20223230343736383835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970525C"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 w:bidi="ar"/>
        </w:rPr>
        <w:t>（三）社群项目开展：</w:t>
      </w:r>
    </w:p>
    <w:p w14:paraId="1D8AEA31">
      <w:pPr>
        <w:pStyle w:val="3"/>
        <w:spacing w:line="360" w:lineRule="auto"/>
        <w:ind w:left="0" w:leftChars="0"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  <w:t>1、乡村好校长工作室：</w:t>
      </w:r>
    </w:p>
    <w:p w14:paraId="64F58DFA">
      <w:pPr>
        <w:pStyle w:val="3"/>
        <w:spacing w:line="360" w:lineRule="auto"/>
        <w:ind w:left="0" w:leftChars="0" w:firstLine="480" w:firstLineChars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  <w:t>2024年经校长自主申报，并面向社群成员汇报分享，最后经湘村好校长之家秘书处审议确认，本年度共支持4位社群成员开展校长工作室，资助金额为每个工作室2万元/年。名单如下：</w:t>
      </w:r>
    </w:p>
    <w:p w14:paraId="7DB9D35E">
      <w:pPr>
        <w:pStyle w:val="3"/>
        <w:spacing w:line="360" w:lineRule="auto"/>
        <w:ind w:left="0" w:leftChars="0" w:firstLine="480" w:firstLineChars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  <w:t>高吉品  常德市石门县湘佳永兴学校党总支书记</w:t>
      </w:r>
    </w:p>
    <w:p w14:paraId="5988831B">
      <w:pPr>
        <w:pStyle w:val="3"/>
        <w:spacing w:line="360" w:lineRule="auto"/>
        <w:ind w:left="0" w:leftChars="0" w:firstLine="480" w:firstLineChars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  <w:t>谭自云  株洲市茶陵县云阳小学党支部书记</w:t>
      </w:r>
    </w:p>
    <w:p w14:paraId="7D13BBA3">
      <w:pPr>
        <w:pStyle w:val="3"/>
        <w:spacing w:line="360" w:lineRule="auto"/>
        <w:ind w:left="0" w:leftChars="0" w:firstLine="480" w:firstLineChars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  <w:t>刘志荣  永州市江华县沱江镇第四小学校长</w:t>
      </w:r>
    </w:p>
    <w:p w14:paraId="15779B68">
      <w:pPr>
        <w:pStyle w:val="3"/>
        <w:spacing w:line="360" w:lineRule="auto"/>
        <w:ind w:left="0" w:leftChars="0" w:firstLine="480" w:firstLineChars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  <w:t>周润松  长沙市浏阳市荷花中学校长</w:t>
      </w:r>
    </w:p>
    <w:p w14:paraId="5365090B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  <w:t>2、校际交流活动：</w:t>
      </w:r>
    </w:p>
    <w:p w14:paraId="1DBC4453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  <w:t>经社群秘书处商议，自2024年起，好校长之家校际交流活动调整为一年一次，由社群成员自主申请承办。湘村好校长之家2024年年会活动于12月20-21日，在第三届乡村好校长，綦恒柏校长任职的湖南省衡阳县关市镇盘石完全小学举办。此次活动主题为《乡村教育优质均衡发展衡阳县路径》，共有来自全国各地及衡阳县本地校长超过300余人参与。社群共计有29位成员带领学校团队参与此次活动。本次活动开展，联动衡阳县教育局共同主办，邀请了衡阳县全体乡村校长和书记参加，通过好校长的影响，为整个县域乡村教育发展注入活动，很好的探索了年会活动全新开展方式。</w:t>
      </w:r>
    </w:p>
    <w:p w14:paraId="33405168">
      <w:pPr>
        <w:pStyle w:val="3"/>
        <w:spacing w:line="360" w:lineRule="auto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  <w:t>3、新湘村教育沙龙：未开展。</w:t>
      </w:r>
    </w:p>
    <w:p w14:paraId="2066F20A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宋体"/>
          <w:b/>
          <w:sz w:val="24"/>
          <w:szCs w:val="24"/>
          <w:lang w:val="en-US" w:eastAsia="zh-CN"/>
        </w:rPr>
      </w:pPr>
    </w:p>
    <w:p w14:paraId="5ADBCCAA">
      <w:pPr>
        <w:pStyle w:val="3"/>
        <w:numPr>
          <w:ilvl w:val="0"/>
          <w:numId w:val="0"/>
        </w:numPr>
        <w:spacing w:line="360" w:lineRule="auto"/>
        <w:ind w:left="450" w:leftChars="0"/>
        <w:rPr>
          <w:rFonts w:hint="eastAsia" w:ascii="黑体" w:hAnsi="黑体" w:eastAsia="黑体" w:cs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b/>
          <w:kern w:val="2"/>
          <w:sz w:val="24"/>
          <w:szCs w:val="24"/>
          <w:lang w:val="en-US" w:eastAsia="zh-CN" w:bidi="ar-SA"/>
        </w:rPr>
        <w:t>六、总结反思：</w:t>
      </w:r>
    </w:p>
    <w:p w14:paraId="64FA21E8">
      <w:pPr>
        <w:pStyle w:val="3"/>
        <w:numPr>
          <w:ilvl w:val="0"/>
          <w:numId w:val="3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 w:bidi="ar"/>
        </w:rPr>
        <w:t>亮点：</w:t>
      </w:r>
    </w:p>
    <w:p w14:paraId="538EB26F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  <w:t>1、有效推动秘书处自主完成内部成员换届，引入更多好校长成员加入秘书处，增强了秘书处的活力及执行力。新换届秘书处成员涵盖一届到四届校长成员，各届成员介入，能有效增强社群的粘性，提升凝聚力。</w:t>
      </w:r>
    </w:p>
    <w:p w14:paraId="3B54C011">
      <w:pPr>
        <w:pStyle w:val="3"/>
        <w:numPr>
          <w:ilvl w:val="0"/>
          <w:numId w:val="0"/>
        </w:numPr>
        <w:spacing w:line="360" w:lineRule="auto"/>
        <w:ind w:firstLine="480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  <w:t>2、湘村好校长之家2024年年会活动举办，承办校长联动当地教育局联合主办，联动当地教育力量共同支持社群成员成长，同时活动又辐射到衡阳县所有乡村学校，助力县域校长成长，再次提升了好校长社群影响力。</w:t>
      </w:r>
    </w:p>
    <w:p w14:paraId="1E181ED8">
      <w:pPr>
        <w:pStyle w:val="3"/>
        <w:numPr>
          <w:ilvl w:val="0"/>
          <w:numId w:val="0"/>
        </w:numPr>
        <w:spacing w:line="360" w:lineRule="auto"/>
        <w:ind w:firstLine="480"/>
        <w:rPr>
          <w:rFonts w:hint="default" w:ascii="仿宋" w:hAnsi="仿宋" w:eastAsia="仿宋" w:cs="仿宋"/>
          <w:b/>
          <w:bCs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 w:bidi="ar"/>
        </w:rPr>
        <w:t>（二）不足及改进建议：</w:t>
      </w:r>
    </w:p>
    <w:p w14:paraId="55F44CAE">
      <w:pPr>
        <w:pStyle w:val="3"/>
        <w:numPr>
          <w:ilvl w:val="0"/>
          <w:numId w:val="0"/>
        </w:numPr>
        <w:spacing w:line="360" w:lineRule="auto"/>
        <w:ind w:firstLine="48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1、随着成员增多，大规模的活动开展所带来的组织压力和效果都是挑战，作为社群组织，需要更好推动社群内部小范围活动开展，增强组织活力。</w:t>
      </w:r>
    </w:p>
    <w:p w14:paraId="168A3BE5">
      <w:pPr>
        <w:pStyle w:val="3"/>
        <w:numPr>
          <w:ilvl w:val="0"/>
          <w:numId w:val="0"/>
        </w:numPr>
        <w:spacing w:line="360" w:lineRule="auto"/>
        <w:ind w:firstLine="48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2、秘书处完成了新一轮换届，引入了更多力量加入，但还未完成详细的分工。如何能引导秘书处做好进一步分工并激发秘书处活力，提升社群的凝聚力和影响，是后续需要重点完善的工作。</w:t>
      </w:r>
    </w:p>
    <w:p w14:paraId="5341D42E">
      <w:pPr>
        <w:pStyle w:val="3"/>
        <w:numPr>
          <w:ilvl w:val="0"/>
          <w:numId w:val="0"/>
        </w:numPr>
        <w:spacing w:line="360" w:lineRule="auto"/>
        <w:ind w:firstLine="48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社群日常项目开展的项目监管及成效有待提升。社群现有3大项目都非常有价值，但缺乏有效的跟进和督促，导致部分活动未能如期开展，促使项目产生的成效不高，项目品牌未构建起来。结合新一轮秘书处分工，未来需要强化每一个单独项目的监管和支持，逐步打造项目品牌，提升组织的影响力。</w:t>
      </w:r>
    </w:p>
    <w:p w14:paraId="7157465F">
      <w:pPr>
        <w:pStyle w:val="3"/>
        <w:numPr>
          <w:ilvl w:val="0"/>
          <w:numId w:val="0"/>
        </w:numPr>
        <w:spacing w:line="360" w:lineRule="auto"/>
        <w:ind w:firstLine="48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C21DBF2">
      <w:pPr>
        <w:spacing w:line="360" w:lineRule="auto"/>
        <w:ind w:firstLine="482" w:firstLineChars="200"/>
        <w:rPr>
          <w:rFonts w:hint="eastAsia" w:ascii="仿宋" w:hAnsi="仿宋" w:eastAsia="仿宋" w:cs="仿宋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黑体" w:hAnsi="黑体" w:eastAsia="黑体" w:cs="宋体"/>
          <w:b/>
          <w:sz w:val="24"/>
          <w:szCs w:val="24"/>
          <w:lang w:val="en-US" w:eastAsia="zh-CN"/>
        </w:rPr>
        <w:t>七、2025年工作规划：</w:t>
      </w:r>
      <w:r>
        <w:rPr>
          <w:rFonts w:hint="eastAsia" w:ascii="仿宋" w:hAnsi="仿宋" w:eastAsia="仿宋" w:cs="仿宋"/>
          <w:b w:val="0"/>
          <w:bCs/>
          <w:kern w:val="2"/>
          <w:sz w:val="21"/>
          <w:szCs w:val="21"/>
          <w:lang w:val="en-US" w:eastAsia="zh-CN" w:bidi="ar"/>
        </w:rPr>
        <w:t>（还需要和新一届秘书处成员商议确认，以下内容为项目负责伙伴的个人思考，不代表社群秘书处的最终决策）</w:t>
      </w:r>
    </w:p>
    <w:p w14:paraId="2EEF88AA">
      <w:pPr>
        <w:pStyle w:val="3"/>
        <w:widowControl w:val="0"/>
        <w:numPr>
          <w:ilvl w:val="0"/>
          <w:numId w:val="4"/>
        </w:numPr>
        <w:spacing w:line="360" w:lineRule="auto"/>
        <w:jc w:val="both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 w:bidi="ar"/>
        </w:rPr>
        <w:t>工作计划：本年度重点工作为推动新一届秘书处的分工，并支持秘书处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  <w:t>日常工作运营，提升秘书处的执行力；支持社群日常活动开展。</w:t>
      </w:r>
    </w:p>
    <w:p w14:paraId="6CB9439D">
      <w:pPr>
        <w:pStyle w:val="3"/>
        <w:widowControl w:val="0"/>
        <w:numPr>
          <w:ilvl w:val="0"/>
          <w:numId w:val="4"/>
        </w:numPr>
        <w:spacing w:line="360" w:lineRule="auto"/>
        <w:jc w:val="both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 w:bidi="ar"/>
        </w:rPr>
        <w:t>年度预算：</w:t>
      </w:r>
    </w:p>
    <w:tbl>
      <w:tblPr>
        <w:tblStyle w:val="4"/>
        <w:tblW w:w="82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2222"/>
        <w:gridCol w:w="1416"/>
        <w:gridCol w:w="1861"/>
      </w:tblGrid>
      <w:tr w14:paraId="2924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预算金额</w:t>
            </w:r>
          </w:p>
        </w:tc>
      </w:tr>
      <w:tr w14:paraId="1156A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校际交流活动支持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60,000</w:t>
            </w:r>
          </w:p>
        </w:tc>
      </w:tr>
      <w:tr w14:paraId="42CD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校长工作室支持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80,000</w:t>
            </w:r>
          </w:p>
        </w:tc>
      </w:tr>
      <w:tr w14:paraId="6C3E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日常运营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20,000</w:t>
            </w:r>
          </w:p>
        </w:tc>
      </w:tr>
      <w:tr w14:paraId="014C0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160,000</w:t>
            </w:r>
          </w:p>
        </w:tc>
      </w:tr>
    </w:tbl>
    <w:p w14:paraId="10FD172B">
      <w:pPr>
        <w:pStyle w:val="3"/>
        <w:widowControl w:val="0"/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 w:bidi="ar"/>
        </w:rPr>
      </w:pPr>
    </w:p>
    <w:p w14:paraId="423FC27E">
      <w:pPr>
        <w:pStyle w:val="3"/>
        <w:rPr>
          <w:sz w:val="24"/>
          <w:szCs w:val="24"/>
        </w:rPr>
      </w:pPr>
    </w:p>
    <w:p w14:paraId="0DFBEB76">
      <w:pPr>
        <w:pStyle w:val="3"/>
        <w:rPr>
          <w:sz w:val="24"/>
          <w:szCs w:val="24"/>
        </w:rPr>
      </w:pPr>
    </w:p>
    <w:p w14:paraId="690E88A8"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50E0F"/>
    <w:multiLevelType w:val="singleLevel"/>
    <w:tmpl w:val="B3850E0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AC03E1D"/>
    <w:multiLevelType w:val="singleLevel"/>
    <w:tmpl w:val="0AC03E1D"/>
    <w:lvl w:ilvl="0" w:tentative="0">
      <w:start w:val="3"/>
      <w:numFmt w:val="chineseCounting"/>
      <w:suff w:val="nothing"/>
      <w:lvlText w:val="%1、"/>
      <w:lvlJc w:val="left"/>
      <w:pPr>
        <w:ind w:left="450" w:leftChars="0" w:firstLine="0" w:firstLineChars="0"/>
      </w:pPr>
      <w:rPr>
        <w:rFonts w:hint="eastAsia"/>
      </w:rPr>
    </w:lvl>
  </w:abstractNum>
  <w:abstractNum w:abstractNumId="2">
    <w:nsid w:val="3CB10C7A"/>
    <w:multiLevelType w:val="multilevel"/>
    <w:tmpl w:val="3CB10C7A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2421" w:hanging="720"/>
      </w:pPr>
      <w:rPr>
        <w:rFonts w:hint="eastAsia"/>
        <w:b/>
        <w:i w:val="0"/>
      </w:rPr>
    </w:lvl>
    <w:lvl w:ilvl="3" w:tentative="0">
      <w:start w:val="1"/>
      <w:numFmt w:val="decimal"/>
      <w:lvlText w:val="%1.%2.%3.%4"/>
      <w:lvlJc w:val="left"/>
      <w:pPr>
        <w:ind w:left="568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526DE561"/>
    <w:multiLevelType w:val="singleLevel"/>
    <w:tmpl w:val="526DE5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8293C"/>
    <w:rsid w:val="0178198F"/>
    <w:rsid w:val="08F8293C"/>
    <w:rsid w:val="0DA031AB"/>
    <w:rsid w:val="192703AB"/>
    <w:rsid w:val="1C38625E"/>
    <w:rsid w:val="206E0310"/>
    <w:rsid w:val="218C2EF3"/>
    <w:rsid w:val="2A8D35B6"/>
    <w:rsid w:val="363F07FE"/>
    <w:rsid w:val="3934169D"/>
    <w:rsid w:val="3E1C107E"/>
    <w:rsid w:val="5A273691"/>
    <w:rsid w:val="6ECD4B37"/>
    <w:rsid w:val="70ED047D"/>
    <w:rsid w:val="78D655A8"/>
    <w:rsid w:val="7EB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numPr>
        <w:ilvl w:val="0"/>
        <w:numId w:val="1"/>
      </w:numPr>
      <w:outlineLvl w:val="0"/>
    </w:pPr>
    <w:rPr>
      <w:rFonts w:ascii="Calibri" w:hAnsi="Calibri"/>
      <w:b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 w:val="30"/>
      <w:szCs w:val="24"/>
    </w:rPr>
  </w:style>
  <w:style w:type="character" w:customStyle="1" w:styleId="6">
    <w:name w:val="font71"/>
    <w:qFormat/>
    <w:uiPriority w:val="0"/>
    <w:rPr>
      <w:rFonts w:hint="default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7">
    <w:name w:val="标题 1 字符"/>
    <w:link w:val="2"/>
    <w:qFormat/>
    <w:uiPriority w:val="0"/>
    <w:rPr>
      <w:rFonts w:ascii="Calibri" w:hAnsi="Calibri"/>
      <w:b/>
      <w:bCs/>
      <w:kern w:val="44"/>
      <w:sz w:val="36"/>
      <w:szCs w:val="44"/>
    </w:rPr>
  </w:style>
  <w:style w:type="character" w:customStyle="1" w:styleId="8">
    <w:name w:val="font8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080" b="0" i="0" u="none" strike="noStrike" kern="1200" baseline="0">
                <a:solidFill>
                  <a:schemeClr val="bg2">
                    <a:lumMod val="25000"/>
                  </a:schemeClr>
                </a:solidFill>
                <a:latin typeface="仿宋" panose="02010609060101010101" pitchFamily="3" charset="-122"/>
                <a:ea typeface="仿宋" panose="02010609060101010101" pitchFamily="3" charset="-122"/>
                <a:cs typeface="仿宋" panose="02010609060101010101" pitchFamily="3" charset="-122"/>
                <a:sym typeface="仿宋" panose="02010609060101010101" pitchFamily="3" charset="-122"/>
              </a:defRPr>
            </a:pPr>
            <a:r>
              <a:rPr altLang="en-US" sz="1080" b="1">
                <a:solidFill>
                  <a:schemeClr val="bg2">
                    <a:lumMod val="25000"/>
                  </a:schemeClr>
                </a:solidFill>
                <a:latin typeface="仿宋" panose="02010609060101010101" pitchFamily="3" charset="-122"/>
                <a:ea typeface="仿宋" panose="02010609060101010101" pitchFamily="3" charset="-122"/>
                <a:cs typeface="仿宋" panose="02010609060101010101" pitchFamily="3" charset="-122"/>
                <a:sym typeface="仿宋" panose="02010609060101010101" pitchFamily="3" charset="-122"/>
              </a:rPr>
              <a:t>湘村好校长之家成员构成</a:t>
            </a:r>
            <a:endParaRPr lang="en-US" altLang="zh-CN" sz="1080" b="1">
              <a:solidFill>
                <a:schemeClr val="bg2">
                  <a:lumMod val="25000"/>
                </a:schemeClr>
              </a:solidFill>
              <a:latin typeface="仿宋" panose="02010609060101010101" pitchFamily="3" charset="-122"/>
              <a:ea typeface="仿宋" panose="02010609060101010101" pitchFamily="3" charset="-122"/>
              <a:cs typeface="仿宋" panose="02010609060101010101" pitchFamily="3" charset="-122"/>
              <a:sym typeface="仿宋" panose="02010609060101010101" pitchFamily="3" charset="-122"/>
            </a:endParaRPr>
          </a:p>
        </c:rich>
      </c:tx>
      <c:layout>
        <c:manualLayout>
          <c:xMode val="edge"/>
          <c:yMode val="edge"/>
          <c:x val="0.347368421052632"/>
          <c:y val="0.047222222222222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[工作簿1]Sheet3!$B$1</c:f>
              <c:strCache>
                <c:ptCount val="1"/>
                <c:pt idx="0">
                  <c:v>数量</c:v>
                </c:pt>
              </c:strCache>
            </c:strRef>
          </c:tx>
          <c:spPr>
            <a:ln w="22225">
              <a:solidFill>
                <a:schemeClr val="bg1"/>
              </a:solidFill>
            </a:ln>
            <a:sp3d contourW="22225"/>
          </c:spPr>
          <c:explosion val="0"/>
          <c:dPt>
            <c:idx val="0"/>
            <c:bubble3D val="0"/>
            <c:spPr>
              <a:gradFill>
                <a:gsLst>
                  <a:gs pos="80000">
                    <a:schemeClr val="accent1"/>
                  </a:gs>
                  <a:gs pos="0">
                    <a:schemeClr val="accent1">
                      <a:hueOff val="-1670000"/>
                    </a:schemeClr>
                  </a:gs>
                </a:gsLst>
                <a:lin ang="5400000" scaled="0"/>
              </a:gradFill>
              <a:ln w="22225">
                <a:solidFill>
                  <a:schemeClr val="bg1"/>
                </a:solidFill>
              </a:ln>
              <a:effectLst/>
              <a:sp3d contourW="22225"/>
            </c:spPr>
          </c:dPt>
          <c:dPt>
            <c:idx val="1"/>
            <c:bubble3D val="0"/>
            <c:spPr>
              <a:gradFill>
                <a:gsLst>
                  <a:gs pos="80000">
                    <a:schemeClr val="accent2"/>
                  </a:gs>
                  <a:gs pos="0">
                    <a:schemeClr val="accent2">
                      <a:hueOff val="-1670000"/>
                    </a:schemeClr>
                  </a:gs>
                </a:gsLst>
                <a:lin ang="5400000" scaled="0"/>
              </a:gradFill>
              <a:ln w="22225">
                <a:solidFill>
                  <a:schemeClr val="bg1"/>
                </a:solidFill>
              </a:ln>
              <a:effectLst/>
              <a:sp3d contourW="22225"/>
            </c:spPr>
          </c:dPt>
          <c:dPt>
            <c:idx val="2"/>
            <c:bubble3D val="0"/>
            <c:spPr>
              <a:gradFill>
                <a:gsLst>
                  <a:gs pos="80000">
                    <a:schemeClr val="accent3"/>
                  </a:gs>
                  <a:gs pos="0">
                    <a:schemeClr val="accent3">
                      <a:hueOff val="-1670000"/>
                    </a:schemeClr>
                  </a:gs>
                </a:gsLst>
                <a:lin ang="5400000" scaled="0"/>
              </a:gradFill>
              <a:ln w="22225">
                <a:solidFill>
                  <a:schemeClr val="bg1"/>
                </a:solidFill>
              </a:ln>
              <a:effectLst/>
              <a:sp3d contourW="22225"/>
            </c:spPr>
          </c:dPt>
          <c:dPt>
            <c:idx val="3"/>
            <c:bubble3D val="0"/>
            <c:spPr>
              <a:gradFill>
                <a:gsLst>
                  <a:gs pos="80000">
                    <a:schemeClr val="accent4"/>
                  </a:gs>
                  <a:gs pos="0">
                    <a:schemeClr val="accent4">
                      <a:hueOff val="-1670000"/>
                    </a:schemeClr>
                  </a:gs>
                </a:gsLst>
                <a:lin ang="5400000" scaled="0"/>
              </a:gradFill>
              <a:ln w="22225">
                <a:solidFill>
                  <a:schemeClr val="bg1"/>
                </a:solidFill>
              </a:ln>
              <a:effectLst/>
              <a:sp3d contourW="22225"/>
            </c:spPr>
          </c:dPt>
          <c:dPt>
            <c:idx val="4"/>
            <c:bubble3D val="0"/>
            <c:spPr>
              <a:gradFill>
                <a:gsLst>
                  <a:gs pos="80000">
                    <a:schemeClr val="accent5"/>
                  </a:gs>
                  <a:gs pos="0">
                    <a:schemeClr val="accent5">
                      <a:hueOff val="-1670000"/>
                    </a:schemeClr>
                  </a:gs>
                </a:gsLst>
                <a:lin ang="5400000" scaled="0"/>
              </a:gradFill>
              <a:ln w="22225">
                <a:solidFill>
                  <a:schemeClr val="bg1"/>
                </a:solidFill>
              </a:ln>
              <a:effectLst/>
              <a:sp3d contourW="22225"/>
            </c:spPr>
          </c:dPt>
          <c:dPt>
            <c:idx val="5"/>
            <c:bubble3D val="0"/>
            <c:spPr>
              <a:gradFill>
                <a:gsLst>
                  <a:gs pos="80000">
                    <a:schemeClr val="accent6"/>
                  </a:gs>
                  <a:gs pos="0">
                    <a:schemeClr val="accent6">
                      <a:hueOff val="-1670000"/>
                    </a:schemeClr>
                  </a:gs>
                </a:gsLst>
                <a:lin ang="5400000" scaled="0"/>
              </a:gradFill>
              <a:ln w="22225">
                <a:solidFill>
                  <a:schemeClr val="bg1"/>
                </a:solidFill>
              </a:ln>
              <a:effectLst/>
              <a:sp3d contourW="22225"/>
            </c:spPr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</a:schemeClr>
                  </a:gs>
                  <a:gs pos="0">
                    <a:schemeClr val="accent1">
                      <a:lumMod val="60000"/>
                      <a:hueOff val="-1670000"/>
                    </a:schemeClr>
                  </a:gs>
                </a:gsLst>
                <a:lin ang="5400000" scaled="0"/>
              </a:gradFill>
              <a:ln w="22225">
                <a:solidFill>
                  <a:schemeClr val="bg1"/>
                </a:solidFill>
              </a:ln>
              <a:effectLst/>
              <a:sp3d contourW="22225"/>
            </c:spPr>
          </c:dPt>
          <c:dLbls>
            <c:dLbl>
              <c:idx val="0"/>
              <c:layout>
                <c:manualLayout>
                  <c:x val="-0.0584960941354463"/>
                  <c:y val="0.21095685419728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93718005179589"/>
                  <c:y val="0.057284487146529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37519678258685"/>
                  <c:y val="-0.17709246598852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83211691574434"/>
                  <c:y val="-0.10099500709647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74478753409973"/>
                  <c:y val="0.14795826007737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380929901737426"/>
                  <c:y val="0.15307391910896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1" i="0" u="none" strike="noStrike" kern="1200" baseline="0">
                    <a:solidFill>
                      <a:schemeClr val="bg2">
                        <a:lumMod val="25000"/>
                      </a:schemeClr>
                    </a:solidFill>
                    <a:latin typeface="仿宋" panose="02010609060101010101" pitchFamily="3" charset="-122"/>
                    <a:ea typeface="仿宋" panose="02010609060101010101" pitchFamily="3" charset="-122"/>
                    <a:cs typeface="仿宋" panose="02010609060101010101" pitchFamily="3" charset="-122"/>
                    <a:sym typeface="仿宋" panose="02010609060101010101" pitchFamily="3" charset="-122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[工作簿1]Sheet3!$A$2:$A$8</c:f>
              <c:strCache>
                <c:ptCount val="7"/>
                <c:pt idx="0">
                  <c:v>第一届乡村好校长</c:v>
                </c:pt>
                <c:pt idx="1">
                  <c:v>第二届乡村好校长</c:v>
                </c:pt>
                <c:pt idx="2">
                  <c:v>第三届乡村好校长</c:v>
                </c:pt>
                <c:pt idx="3">
                  <c:v>第三届乡村好校长入围校长</c:v>
                </c:pt>
                <c:pt idx="4">
                  <c:v>第四届乡村好校长</c:v>
                </c:pt>
                <c:pt idx="5">
                  <c:v>第四届乡村好校长提名奖</c:v>
                </c:pt>
                <c:pt idx="6">
                  <c:v>社群成员推荐</c:v>
                </c:pt>
              </c:strCache>
            </c:strRef>
          </c:cat>
          <c:val>
            <c:numRef>
              <c:f>[工作簿1]Sheet3!$B$2:$B$8</c:f>
              <c:numCache>
                <c:formatCode>General</c:formatCode>
                <c:ptCount val="7"/>
                <c:pt idx="0">
                  <c:v>9</c:v>
                </c:pt>
                <c:pt idx="1">
                  <c:v>9</c:v>
                </c:pt>
                <c:pt idx="2">
                  <c:v>8</c:v>
                </c:pt>
                <c:pt idx="3">
                  <c:v>8</c:v>
                </c:pt>
                <c:pt idx="4">
                  <c:v>10</c:v>
                </c:pt>
                <c:pt idx="5">
                  <c:v>9</c:v>
                </c:pt>
                <c:pt idx="6">
                  <c:v>5</c:v>
                </c:pt>
              </c:numCache>
            </c:numRef>
          </c:val>
        </c:ser>
        <c:ser>
          <c:idx val="1"/>
          <c:order val="1"/>
          <c:tx>
            <c:strRef>
              <c:f>[工作簿1]Sheet3!$C$1</c:f>
              <c:strCache>
                <c:ptCount val="1"/>
                <c:pt idx="0">
                  <c:v>占比</c:v>
                </c:pt>
              </c:strCache>
            </c:strRef>
          </c:tx>
          <c:spPr>
            <a:ln w="22225">
              <a:solidFill>
                <a:schemeClr val="bg1"/>
              </a:solidFill>
            </a:ln>
            <a:sp3d contourW="22225"/>
          </c:spPr>
          <c:explosion val="0"/>
          <c:dPt>
            <c:idx val="0"/>
            <c:bubble3D val="0"/>
            <c:spPr>
              <a:gradFill>
                <a:gsLst>
                  <a:gs pos="80000">
                    <a:schemeClr val="accent1"/>
                  </a:gs>
                  <a:gs pos="0">
                    <a:schemeClr val="accent1">
                      <a:hueOff val="-1670000"/>
                    </a:schemeClr>
                  </a:gs>
                </a:gsLst>
                <a:lin ang="5400000" scaled="0"/>
              </a:gradFill>
              <a:ln w="22225">
                <a:solidFill>
                  <a:schemeClr val="bg1"/>
                </a:solidFill>
              </a:ln>
              <a:effectLst/>
              <a:sp3d contourW="22225"/>
            </c:spPr>
          </c:dPt>
          <c:dPt>
            <c:idx val="1"/>
            <c:bubble3D val="0"/>
            <c:spPr>
              <a:gradFill>
                <a:gsLst>
                  <a:gs pos="80000">
                    <a:schemeClr val="accent2"/>
                  </a:gs>
                  <a:gs pos="0">
                    <a:schemeClr val="accent2">
                      <a:hueOff val="-1670000"/>
                    </a:schemeClr>
                  </a:gs>
                </a:gsLst>
                <a:lin ang="5400000" scaled="0"/>
              </a:gradFill>
              <a:ln w="22225">
                <a:solidFill>
                  <a:schemeClr val="bg1"/>
                </a:solidFill>
              </a:ln>
              <a:effectLst/>
              <a:sp3d contourW="22225"/>
            </c:spPr>
          </c:dPt>
          <c:dPt>
            <c:idx val="2"/>
            <c:bubble3D val="0"/>
            <c:spPr>
              <a:gradFill>
                <a:gsLst>
                  <a:gs pos="80000">
                    <a:schemeClr val="accent3"/>
                  </a:gs>
                  <a:gs pos="0">
                    <a:schemeClr val="accent3">
                      <a:hueOff val="-1670000"/>
                    </a:schemeClr>
                  </a:gs>
                </a:gsLst>
                <a:lin ang="5400000" scaled="0"/>
              </a:gradFill>
              <a:ln w="22225">
                <a:solidFill>
                  <a:schemeClr val="bg1"/>
                </a:solidFill>
              </a:ln>
              <a:effectLst/>
              <a:sp3d contourW="22225"/>
            </c:spPr>
          </c:dPt>
          <c:dPt>
            <c:idx val="3"/>
            <c:bubble3D val="0"/>
            <c:spPr>
              <a:gradFill>
                <a:gsLst>
                  <a:gs pos="80000">
                    <a:schemeClr val="accent4"/>
                  </a:gs>
                  <a:gs pos="0">
                    <a:schemeClr val="accent4">
                      <a:hueOff val="-1670000"/>
                    </a:schemeClr>
                  </a:gs>
                </a:gsLst>
                <a:lin ang="5400000" scaled="0"/>
              </a:gradFill>
              <a:ln w="22225">
                <a:solidFill>
                  <a:schemeClr val="bg1"/>
                </a:solidFill>
              </a:ln>
              <a:effectLst/>
              <a:sp3d contourW="22225"/>
            </c:spPr>
          </c:dPt>
          <c:dPt>
            <c:idx val="4"/>
            <c:bubble3D val="0"/>
            <c:spPr>
              <a:gradFill>
                <a:gsLst>
                  <a:gs pos="80000">
                    <a:schemeClr val="accent5"/>
                  </a:gs>
                  <a:gs pos="0">
                    <a:schemeClr val="accent5">
                      <a:hueOff val="-1670000"/>
                    </a:schemeClr>
                  </a:gs>
                </a:gsLst>
                <a:lin ang="5400000" scaled="0"/>
              </a:gradFill>
              <a:ln w="22225">
                <a:solidFill>
                  <a:schemeClr val="bg1"/>
                </a:solidFill>
              </a:ln>
              <a:effectLst/>
              <a:sp3d contourW="22225"/>
            </c:spPr>
          </c:dPt>
          <c:dPt>
            <c:idx val="5"/>
            <c:bubble3D val="0"/>
            <c:spPr>
              <a:gradFill>
                <a:gsLst>
                  <a:gs pos="80000">
                    <a:schemeClr val="accent6"/>
                  </a:gs>
                  <a:gs pos="0">
                    <a:schemeClr val="accent6">
                      <a:hueOff val="-1670000"/>
                    </a:schemeClr>
                  </a:gs>
                </a:gsLst>
                <a:lin ang="5400000" scaled="0"/>
              </a:gradFill>
              <a:ln w="22225">
                <a:solidFill>
                  <a:schemeClr val="bg1"/>
                </a:solidFill>
              </a:ln>
              <a:effectLst/>
              <a:sp3d contourW="22225"/>
            </c:spPr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</a:schemeClr>
                  </a:gs>
                  <a:gs pos="0">
                    <a:schemeClr val="accent1">
                      <a:lumMod val="60000"/>
                      <a:hueOff val="-1670000"/>
                    </a:schemeClr>
                  </a:gs>
                </a:gsLst>
                <a:lin ang="5400000" scaled="0"/>
              </a:gradFill>
              <a:ln w="22225">
                <a:solidFill>
                  <a:schemeClr val="bg1"/>
                </a:solidFill>
              </a:ln>
              <a:effectLst/>
              <a:sp3d contourW="22225"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bg2">
                        <a:lumMod val="25000"/>
                      </a:schemeClr>
                    </a:solidFill>
                    <a:latin typeface="仿宋" panose="02010609060101010101" pitchFamily="3" charset="-122"/>
                    <a:ea typeface="仿宋" panose="02010609060101010101" pitchFamily="3" charset="-122"/>
                    <a:cs typeface="仿宋" panose="02010609060101010101" pitchFamily="3" charset="-122"/>
                    <a:sym typeface="仿宋" panose="02010609060101010101" pitchFamily="3" charset="-122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[工作簿1]Sheet3!$A$2:$A$8</c:f>
              <c:strCache>
                <c:ptCount val="7"/>
                <c:pt idx="0">
                  <c:v>第一届乡村好校长</c:v>
                </c:pt>
                <c:pt idx="1">
                  <c:v>第二届乡村好校长</c:v>
                </c:pt>
                <c:pt idx="2">
                  <c:v>第三届乡村好校长</c:v>
                </c:pt>
                <c:pt idx="3">
                  <c:v>第三届乡村好校长入围校长</c:v>
                </c:pt>
                <c:pt idx="4">
                  <c:v>第四届乡村好校长</c:v>
                </c:pt>
                <c:pt idx="5">
                  <c:v>第四届乡村好校长提名奖</c:v>
                </c:pt>
                <c:pt idx="6">
                  <c:v>社群成员推荐</c:v>
                </c:pt>
              </c:strCache>
            </c:strRef>
          </c:cat>
          <c:val>
            <c:numRef>
              <c:f>[工作簿1]Sheet3!$C$2:$C$8</c:f>
              <c:numCache>
                <c:formatCode>0.0%</c:formatCode>
                <c:ptCount val="7"/>
                <c:pt idx="0">
                  <c:v>0.155172413793103</c:v>
                </c:pt>
                <c:pt idx="1">
                  <c:v>0.155172413793103</c:v>
                </c:pt>
                <c:pt idx="2">
                  <c:v>0.137931034482759</c:v>
                </c:pt>
                <c:pt idx="3">
                  <c:v>0.137931034482759</c:v>
                </c:pt>
                <c:pt idx="4">
                  <c:v>0.172413793103448</c:v>
                </c:pt>
                <c:pt idx="5">
                  <c:v>0.155172413793103</c:v>
                </c:pt>
                <c:pt idx="6">
                  <c:v>0.0862068965517241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6edaf525-1a98-43e6-879d-4911f3e00ae5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 sz="900">
          <a:solidFill>
            <a:schemeClr val="bg2">
              <a:lumMod val="25000"/>
            </a:schemeClr>
          </a:solidFill>
          <a:latin typeface="仿宋" panose="02010609060101010101" pitchFamily="3" charset="-122"/>
          <a:ea typeface="仿宋" panose="02010609060101010101" pitchFamily="3" charset="-122"/>
          <a:cs typeface="仿宋" panose="02010609060101010101" pitchFamily="3" charset="-122"/>
          <a:sym typeface="仿宋" panose="02010609060101010101" pitchFamily="3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lt1">
          <a:lumMod val="96000"/>
        </a:schemeClr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100000">
            <a:schemeClr val="phClr"/>
          </a:gs>
          <a:gs pos="0">
            <a:schemeClr val="phClr">
              <a:hueOff val="-1670000"/>
            </a:schemeClr>
          </a:gs>
        </a:gsLst>
        <a:lin ang="5400000" scaled="0"/>
      </a:gradFill>
      <a:ln>
        <a:gradFill>
          <a:gsLst>
            <a:gs pos="100000">
              <a:schemeClr val="phClr">
                <a:lumMod val="75000"/>
              </a:schemeClr>
            </a:gs>
            <a:gs pos="0">
              <a:schemeClr val="phClr">
                <a:lumMod val="75000"/>
                <a:hueOff val="-1670000"/>
              </a:schemeClr>
            </a:gs>
          </a:gsLst>
          <a:lin ang="4620000" scaled="0"/>
        </a:gra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">
    <a:dk1>
      <a:srgbClr val="000000"/>
    </a:dk1>
    <a:lt1>
      <a:srgbClr val="FFFFFF"/>
    </a:lt1>
    <a:dk2>
      <a:srgbClr val="44546A"/>
    </a:dk2>
    <a:lt2>
      <a:srgbClr val="E7E6E6"/>
    </a:lt2>
    <a:accent1>
      <a:srgbClr val="4F80FF"/>
    </a:accent1>
    <a:accent2>
      <a:srgbClr val="16CC8A"/>
    </a:accent2>
    <a:accent3>
      <a:srgbClr val="FFC619"/>
    </a:accent3>
    <a:accent4>
      <a:srgbClr val="FF7F41"/>
    </a:accent4>
    <a:accent5>
      <a:srgbClr val="F95F5F"/>
    </a:accent5>
    <a:accent6>
      <a:srgbClr val="A15CFF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3988</Words>
  <Characters>4246</Characters>
  <Lines>0</Lines>
  <Paragraphs>0</Paragraphs>
  <TotalTime>0</TotalTime>
  <ScaleCrop>false</ScaleCrop>
  <LinksUpToDate>false</LinksUpToDate>
  <CharactersWithSpaces>4315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2024-12-23T08:13:00Z</dcterms:created>
  <dc:creator>默</dc:creator>
  <cp:lastModifiedBy>默</cp:lastModifiedBy>
  <dcterms:modified xsi:type="dcterms:W3CDTF">2024-12-24T11:36:48Z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9C07665C2FBD4C76931E96996BD9192E_11</vt:lpwstr>
  </property>
  <property fmtid="{D5CDD505-2E9C-101B-9397-08002B2CF9AE}" pid="4" name="KSOTemplateDocerSaveRecord">
    <vt:lpwstr>eyJoZGlkIjoiNTgyNTUwZjFkNGZlNjY1MzZiMDc1MjhhMTVlZDFiYWYiLCJ1c2VySWQiOiIyNDY0MDkxMzYifQ==</vt:lpwstr>
  </property>
</Properties>
</file>