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B71690">
      <w:pPr>
        <w:pStyle w:val="15"/>
        <w:pageBreakBefore w:val="0"/>
        <w:kinsoku/>
        <w:wordWrap/>
        <w:overflowPunct/>
        <w:topLinePunct w:val="0"/>
        <w:bidi w:val="0"/>
        <w:adjustRightInd/>
        <w:rPr>
          <w:rFonts w:ascii="黑体" w:hAnsi="黑体" w:eastAsia="黑体"/>
          <w:b/>
          <w:bCs/>
          <w:sz w:val="56"/>
          <w:szCs w:val="56"/>
        </w:rPr>
      </w:pPr>
    </w:p>
    <w:p w14:paraId="3BEB430D">
      <w:pPr>
        <w:pStyle w:val="15"/>
        <w:pageBreakBefore w:val="0"/>
        <w:kinsoku/>
        <w:wordWrap/>
        <w:overflowPunct/>
        <w:topLinePunct w:val="0"/>
        <w:bidi w:val="0"/>
        <w:adjustRightInd/>
        <w:jc w:val="both"/>
        <w:rPr>
          <w:rFonts w:hint="eastAsia" w:ascii="宋体" w:hAnsi="宋体" w:eastAsia="宋体"/>
          <w:b/>
          <w:bCs/>
          <w:sz w:val="72"/>
          <w:szCs w:val="72"/>
          <w:lang w:val="en-US" w:eastAsia="zh-CN"/>
        </w:rPr>
      </w:pPr>
    </w:p>
    <w:p w14:paraId="72D4B1B0">
      <w:pPr>
        <w:pStyle w:val="15"/>
        <w:pageBreakBefore w:val="0"/>
        <w:kinsoku/>
        <w:wordWrap/>
        <w:overflowPunct/>
        <w:topLinePunct w:val="0"/>
        <w:bidi w:val="0"/>
        <w:adjustRightInd/>
        <w:jc w:val="center"/>
        <w:rPr>
          <w:rFonts w:hint="eastAsia" w:ascii="宋体" w:hAnsi="宋体" w:eastAsia="宋体"/>
          <w:b/>
          <w:bCs/>
          <w:sz w:val="72"/>
          <w:szCs w:val="72"/>
          <w:lang w:val="en-US" w:eastAsia="zh-CN"/>
        </w:rPr>
      </w:pPr>
      <w:r>
        <w:rPr>
          <w:rFonts w:hint="eastAsia" w:ascii="宋体" w:hAnsi="宋体" w:eastAsia="宋体"/>
          <w:b/>
          <w:bCs/>
          <w:sz w:val="72"/>
          <w:szCs w:val="72"/>
          <w:lang w:val="en-US" w:eastAsia="zh-CN"/>
        </w:rPr>
        <w:t>2025星火寒假座谈会</w:t>
      </w:r>
    </w:p>
    <w:p w14:paraId="196569BB">
      <w:pPr>
        <w:pStyle w:val="15"/>
        <w:pageBreakBefore w:val="0"/>
        <w:kinsoku/>
        <w:wordWrap/>
        <w:overflowPunct/>
        <w:topLinePunct w:val="0"/>
        <w:bidi w:val="0"/>
        <w:adjustRightInd/>
        <w:jc w:val="center"/>
        <w:rPr>
          <w:rFonts w:hint="eastAsia" w:ascii="宋体" w:hAnsi="宋体" w:eastAsia="宋体"/>
          <w:b/>
          <w:bCs/>
          <w:sz w:val="72"/>
          <w:szCs w:val="72"/>
          <w:lang w:val="en-US" w:eastAsia="zh-CN"/>
        </w:rPr>
      </w:pPr>
    </w:p>
    <w:p w14:paraId="1EDD3582">
      <w:pPr>
        <w:pStyle w:val="15"/>
        <w:pageBreakBefore w:val="0"/>
        <w:kinsoku/>
        <w:wordWrap/>
        <w:overflowPunct/>
        <w:topLinePunct w:val="0"/>
        <w:bidi w:val="0"/>
        <w:adjustRightInd/>
        <w:jc w:val="center"/>
        <w:rPr>
          <w:rFonts w:hint="eastAsia" w:ascii="宋体" w:hAnsi="宋体" w:eastAsia="宋体"/>
          <w:b/>
          <w:bCs/>
          <w:sz w:val="72"/>
          <w:szCs w:val="72"/>
          <w:lang w:val="en-US" w:eastAsia="zh-CN"/>
        </w:rPr>
      </w:pPr>
    </w:p>
    <w:p w14:paraId="063699EC">
      <w:pPr>
        <w:pStyle w:val="15"/>
        <w:pageBreakBefore w:val="0"/>
        <w:kinsoku/>
        <w:wordWrap/>
        <w:overflowPunct/>
        <w:topLinePunct w:val="0"/>
        <w:bidi w:val="0"/>
        <w:adjustRightInd/>
        <w:jc w:val="both"/>
        <w:rPr>
          <w:rFonts w:ascii="黑体" w:hAnsi="黑体" w:eastAsia="黑体"/>
          <w:b/>
          <w:bCs/>
          <w:sz w:val="56"/>
          <w:szCs w:val="56"/>
        </w:rPr>
      </w:pPr>
    </w:p>
    <w:p w14:paraId="3CDBEEA7">
      <w:pPr>
        <w:pStyle w:val="15"/>
        <w:pageBreakBefore w:val="0"/>
        <w:kinsoku/>
        <w:wordWrap/>
        <w:overflowPunct/>
        <w:topLinePunct w:val="0"/>
        <w:bidi w:val="0"/>
        <w:adjustRightInd/>
        <w:jc w:val="center"/>
        <w:rPr>
          <w:rFonts w:ascii="宋体" w:hAnsi="宋体" w:eastAsia="宋体"/>
          <w:b/>
          <w:bCs/>
          <w:sz w:val="56"/>
          <w:szCs w:val="56"/>
        </w:rPr>
      </w:pPr>
      <w:r>
        <w:rPr>
          <w:rFonts w:hint="eastAsia" w:ascii="宋体" w:hAnsi="宋体" w:eastAsia="宋体"/>
          <w:b/>
          <w:bCs/>
          <w:sz w:val="56"/>
          <w:szCs w:val="56"/>
        </w:rPr>
        <w:t>总</w:t>
      </w:r>
    </w:p>
    <w:p w14:paraId="1F0DFFFE">
      <w:pPr>
        <w:pStyle w:val="15"/>
        <w:pageBreakBefore w:val="0"/>
        <w:kinsoku/>
        <w:wordWrap/>
        <w:overflowPunct/>
        <w:topLinePunct w:val="0"/>
        <w:bidi w:val="0"/>
        <w:adjustRightInd/>
        <w:jc w:val="center"/>
        <w:rPr>
          <w:rFonts w:ascii="宋体" w:hAnsi="宋体" w:eastAsia="宋体"/>
          <w:b/>
          <w:bCs/>
          <w:sz w:val="56"/>
          <w:szCs w:val="56"/>
        </w:rPr>
      </w:pPr>
    </w:p>
    <w:p w14:paraId="223E8659">
      <w:pPr>
        <w:pStyle w:val="15"/>
        <w:pageBreakBefore w:val="0"/>
        <w:kinsoku/>
        <w:wordWrap/>
        <w:overflowPunct/>
        <w:topLinePunct w:val="0"/>
        <w:bidi w:val="0"/>
        <w:adjustRightInd/>
        <w:jc w:val="center"/>
        <w:rPr>
          <w:rFonts w:ascii="宋体" w:hAnsi="宋体" w:eastAsia="宋体"/>
          <w:b/>
          <w:bCs/>
          <w:sz w:val="56"/>
          <w:szCs w:val="56"/>
        </w:rPr>
      </w:pPr>
      <w:r>
        <w:rPr>
          <w:rFonts w:hint="eastAsia" w:ascii="宋体" w:hAnsi="宋体" w:eastAsia="宋体"/>
          <w:b/>
          <w:bCs/>
          <w:sz w:val="56"/>
          <w:szCs w:val="56"/>
        </w:rPr>
        <w:t>结</w:t>
      </w:r>
    </w:p>
    <w:p w14:paraId="4CB2178B">
      <w:pPr>
        <w:pStyle w:val="15"/>
        <w:pageBreakBefore w:val="0"/>
        <w:kinsoku/>
        <w:wordWrap/>
        <w:overflowPunct/>
        <w:topLinePunct w:val="0"/>
        <w:bidi w:val="0"/>
        <w:adjustRightInd/>
        <w:jc w:val="center"/>
        <w:rPr>
          <w:rFonts w:ascii="宋体" w:hAnsi="宋体" w:eastAsia="宋体"/>
          <w:b/>
          <w:bCs/>
          <w:sz w:val="56"/>
          <w:szCs w:val="56"/>
        </w:rPr>
      </w:pPr>
    </w:p>
    <w:p w14:paraId="5CE2B7D3">
      <w:pPr>
        <w:pStyle w:val="15"/>
        <w:pageBreakBefore w:val="0"/>
        <w:kinsoku/>
        <w:wordWrap/>
        <w:overflowPunct/>
        <w:topLinePunct w:val="0"/>
        <w:bidi w:val="0"/>
        <w:adjustRightInd/>
        <w:jc w:val="center"/>
        <w:rPr>
          <w:rFonts w:ascii="宋体" w:hAnsi="宋体" w:eastAsia="宋体"/>
          <w:b/>
          <w:bCs/>
          <w:sz w:val="56"/>
          <w:szCs w:val="56"/>
        </w:rPr>
      </w:pPr>
      <w:r>
        <w:rPr>
          <w:rFonts w:hint="eastAsia" w:ascii="宋体" w:hAnsi="宋体" w:eastAsia="宋体"/>
          <w:b/>
          <w:bCs/>
          <w:sz w:val="56"/>
          <w:szCs w:val="56"/>
        </w:rPr>
        <w:t>报</w:t>
      </w:r>
    </w:p>
    <w:p w14:paraId="104D2785">
      <w:pPr>
        <w:pStyle w:val="15"/>
        <w:pageBreakBefore w:val="0"/>
        <w:kinsoku/>
        <w:wordWrap/>
        <w:overflowPunct/>
        <w:topLinePunct w:val="0"/>
        <w:bidi w:val="0"/>
        <w:adjustRightInd/>
        <w:jc w:val="center"/>
        <w:rPr>
          <w:rFonts w:ascii="宋体" w:hAnsi="宋体" w:eastAsia="宋体"/>
          <w:b/>
          <w:bCs/>
          <w:sz w:val="56"/>
          <w:szCs w:val="56"/>
        </w:rPr>
      </w:pPr>
    </w:p>
    <w:p w14:paraId="3491608D">
      <w:pPr>
        <w:pStyle w:val="15"/>
        <w:pageBreakBefore w:val="0"/>
        <w:kinsoku/>
        <w:wordWrap/>
        <w:overflowPunct/>
        <w:topLinePunct w:val="0"/>
        <w:bidi w:val="0"/>
        <w:adjustRightInd/>
        <w:jc w:val="center"/>
        <w:rPr>
          <w:rFonts w:ascii="宋体" w:hAnsi="宋体" w:eastAsia="宋体"/>
          <w:b/>
          <w:bCs/>
          <w:sz w:val="56"/>
          <w:szCs w:val="56"/>
        </w:rPr>
      </w:pPr>
      <w:r>
        <w:rPr>
          <w:rFonts w:hint="eastAsia" w:ascii="宋体" w:hAnsi="宋体" w:eastAsia="宋体"/>
          <w:b/>
          <w:bCs/>
          <w:sz w:val="56"/>
          <w:szCs w:val="56"/>
        </w:rPr>
        <w:t>告</w:t>
      </w:r>
    </w:p>
    <w:p w14:paraId="6267A1D8">
      <w:pPr>
        <w:pStyle w:val="15"/>
        <w:pageBreakBefore w:val="0"/>
        <w:kinsoku/>
        <w:wordWrap/>
        <w:overflowPunct/>
        <w:topLinePunct w:val="0"/>
        <w:bidi w:val="0"/>
        <w:adjustRightInd/>
        <w:rPr>
          <w:rFonts w:ascii="宋体" w:hAnsi="宋体" w:eastAsia="宋体"/>
        </w:rPr>
      </w:pPr>
    </w:p>
    <w:p w14:paraId="77CB470A">
      <w:pPr>
        <w:pStyle w:val="15"/>
        <w:pageBreakBefore w:val="0"/>
        <w:kinsoku/>
        <w:wordWrap/>
        <w:overflowPunct/>
        <w:topLinePunct w:val="0"/>
        <w:bidi w:val="0"/>
        <w:adjustRightInd/>
      </w:pPr>
    </w:p>
    <w:p w14:paraId="6FF1FF61">
      <w:pPr>
        <w:pStyle w:val="15"/>
        <w:pageBreakBefore w:val="0"/>
        <w:kinsoku/>
        <w:wordWrap/>
        <w:overflowPunct/>
        <w:topLinePunct w:val="0"/>
        <w:bidi w:val="0"/>
        <w:adjustRightInd/>
      </w:pPr>
    </w:p>
    <w:p w14:paraId="4E7FDE4E">
      <w:pPr>
        <w:pageBreakBefore w:val="0"/>
        <w:kinsoku/>
        <w:wordWrap/>
        <w:overflowPunct/>
        <w:topLinePunct w:val="0"/>
        <w:bidi w:val="0"/>
        <w:adjustRightInd/>
        <w:spacing w:before="0" w:after="0"/>
        <w:rPr>
          <w:lang w:val="zh-CN"/>
        </w:rPr>
      </w:pPr>
    </w:p>
    <w:p w14:paraId="2A5373C8">
      <w:pPr>
        <w:pageBreakBefore w:val="0"/>
        <w:kinsoku/>
        <w:wordWrap/>
        <w:overflowPunct/>
        <w:topLinePunct w:val="0"/>
        <w:bidi w:val="0"/>
        <w:adjustRightInd/>
        <w:spacing w:before="0" w:after="0"/>
        <w:rPr>
          <w:lang w:val="zh-CN"/>
        </w:rPr>
      </w:pPr>
    </w:p>
    <w:p w14:paraId="13AF5A5D">
      <w:pPr>
        <w:pageBreakBefore w:val="0"/>
        <w:kinsoku/>
        <w:wordWrap/>
        <w:overflowPunct/>
        <w:topLinePunct w:val="0"/>
        <w:bidi w:val="0"/>
        <w:adjustRightInd/>
        <w:spacing w:before="0" w:after="0"/>
        <w:rPr>
          <w:lang w:val="zh-CN"/>
        </w:rPr>
      </w:pPr>
    </w:p>
    <w:p w14:paraId="3F7EBDFE">
      <w:pPr>
        <w:pageBreakBefore w:val="0"/>
        <w:kinsoku/>
        <w:wordWrap/>
        <w:overflowPunct/>
        <w:topLinePunct w:val="0"/>
        <w:bidi w:val="0"/>
        <w:adjustRightInd/>
        <w:spacing w:before="0" w:after="0"/>
        <w:rPr>
          <w:lang w:val="zh-CN"/>
        </w:rPr>
      </w:pPr>
    </w:p>
    <w:p w14:paraId="25D1D565">
      <w:pPr>
        <w:pageBreakBefore w:val="0"/>
        <w:kinsoku/>
        <w:wordWrap/>
        <w:overflowPunct/>
        <w:topLinePunct w:val="0"/>
        <w:bidi w:val="0"/>
        <w:adjustRightInd/>
        <w:spacing w:before="0" w:after="0"/>
        <w:rPr>
          <w:lang w:val="zh-CN"/>
        </w:rPr>
      </w:pPr>
    </w:p>
    <w:p w14:paraId="15CA696F">
      <w:pPr>
        <w:pageBreakBefore w:val="0"/>
        <w:kinsoku/>
        <w:wordWrap/>
        <w:overflowPunct/>
        <w:topLinePunct w:val="0"/>
        <w:bidi w:val="0"/>
        <w:adjustRightInd/>
        <w:spacing w:before="0" w:after="0"/>
        <w:rPr>
          <w:lang w:val="zh-CN"/>
        </w:rPr>
      </w:pPr>
    </w:p>
    <w:p w14:paraId="25CC82F6">
      <w:pPr>
        <w:pageBreakBefore w:val="0"/>
        <w:kinsoku/>
        <w:wordWrap/>
        <w:overflowPunct/>
        <w:topLinePunct w:val="0"/>
        <w:bidi w:val="0"/>
        <w:adjustRightInd/>
        <w:spacing w:before="0" w:after="0"/>
        <w:rPr>
          <w:lang w:val="zh-CN"/>
        </w:rPr>
      </w:pPr>
    </w:p>
    <w:p w14:paraId="59C89819">
      <w:pPr>
        <w:pageBreakBefore w:val="0"/>
        <w:kinsoku/>
        <w:wordWrap/>
        <w:overflowPunct/>
        <w:topLinePunct w:val="0"/>
        <w:bidi w:val="0"/>
        <w:adjustRightInd/>
        <w:spacing w:before="0" w:after="0"/>
        <w:rPr>
          <w:lang w:val="zh-CN"/>
        </w:rPr>
      </w:pPr>
    </w:p>
    <w:p w14:paraId="7418BBA7">
      <w:pPr>
        <w:pageBreakBefore w:val="0"/>
        <w:kinsoku/>
        <w:wordWrap/>
        <w:overflowPunct/>
        <w:topLinePunct w:val="0"/>
        <w:bidi w:val="0"/>
        <w:adjustRightInd/>
        <w:spacing w:before="0" w:after="0"/>
        <w:rPr>
          <w:lang w:val="zh-CN"/>
        </w:rPr>
      </w:pPr>
    </w:p>
    <w:sdt>
      <w:sdtPr>
        <w:rPr>
          <w:rFonts w:hint="eastAsia" w:ascii="宋体" w:hAnsi="宋体" w:eastAsia="宋体" w:cs="宋体"/>
          <w:color w:val="333333"/>
          <w:kern w:val="2"/>
          <w:sz w:val="24"/>
          <w:szCs w:val="24"/>
          <w:lang w:val="en-US" w:eastAsia="zh-CN" w:bidi="ar-SA"/>
        </w:rPr>
        <w:id w:val="147467695"/>
        <w15:color w:val="DBDBDB"/>
        <w:docPartObj>
          <w:docPartGallery w:val="Table of Contents"/>
          <w:docPartUnique/>
        </w:docPartObj>
      </w:sdtPr>
      <w:sdtEndPr>
        <w:rPr>
          <w:rFonts w:hint="eastAsia" w:asciiTheme="minorHAnsi" w:hAnsiTheme="minorHAnsi" w:eastAsiaTheme="minorEastAsia" w:cstheme="minorBidi"/>
          <w:color w:val="333333"/>
          <w:kern w:val="2"/>
          <w:sz w:val="22"/>
          <w:szCs w:val="22"/>
          <w:lang w:val="zh-CN" w:eastAsia="zh-CN" w:bidi="ar-SA"/>
        </w:rPr>
      </w:sdtEndPr>
      <w:sdtContent>
        <w:p w14:paraId="53DB258E">
          <w:pPr>
            <w:keepNext w:val="0"/>
            <w:keepLines w:val="0"/>
            <w:pageBreakBefore w:val="0"/>
            <w:kinsoku/>
            <w:wordWrap/>
            <w:overflowPunct/>
            <w:topLinePunct w:val="0"/>
            <w:autoSpaceDE/>
            <w:autoSpaceDN/>
            <w:bidi w:val="0"/>
            <w:adjustRightInd/>
            <w:spacing w:before="0" w:beforeLines="0" w:after="0" w:afterLines="0" w:line="360" w:lineRule="auto"/>
            <w:ind w:left="0" w:leftChars="0" w:right="0" w:rightChars="0" w:firstLine="0" w:firstLineChars="0"/>
            <w:jc w:val="center"/>
            <w:textAlignment w:val="auto"/>
            <w:rPr>
              <w:rFonts w:hint="eastAsia" w:ascii="宋体" w:hAnsi="宋体" w:eastAsia="宋体" w:cs="宋体"/>
              <w:b/>
              <w:bCs/>
              <w:sz w:val="28"/>
              <w:szCs w:val="28"/>
            </w:rPr>
          </w:pPr>
          <w:r>
            <w:rPr>
              <w:rFonts w:hint="eastAsia" w:ascii="宋体" w:hAnsi="宋体" w:eastAsia="宋体" w:cs="宋体"/>
              <w:b/>
              <w:bCs/>
              <w:sz w:val="28"/>
              <w:szCs w:val="28"/>
            </w:rPr>
            <w:t>目</w:t>
          </w:r>
          <w:r>
            <w:rPr>
              <w:rFonts w:hint="eastAsia" w:ascii="宋体" w:hAnsi="宋体" w:eastAsia="宋体" w:cs="宋体"/>
              <w:b/>
              <w:bCs/>
              <w:sz w:val="28"/>
              <w:szCs w:val="28"/>
              <w:lang w:val="en-US" w:eastAsia="zh-CN"/>
            </w:rPr>
            <w:t xml:space="preserve">  </w:t>
          </w:r>
          <w:r>
            <w:rPr>
              <w:rFonts w:hint="eastAsia" w:ascii="宋体" w:hAnsi="宋体" w:eastAsia="宋体" w:cs="宋体"/>
              <w:b/>
              <w:bCs/>
              <w:sz w:val="28"/>
              <w:szCs w:val="28"/>
            </w:rPr>
            <w:t>录</w:t>
          </w:r>
        </w:p>
        <w:p w14:paraId="7A7451DE">
          <w:pPr>
            <w:pStyle w:val="7"/>
            <w:keepNext w:val="0"/>
            <w:keepLines w:val="0"/>
            <w:pageBreakBefore w:val="0"/>
            <w:tabs>
              <w:tab w:val="right" w:leader="dot" w:pos="9071"/>
            </w:tabs>
            <w:kinsoku/>
            <w:wordWrap/>
            <w:overflowPunct/>
            <w:topLinePunct w:val="0"/>
            <w:autoSpaceDE/>
            <w:autoSpaceDN/>
            <w:bidi w:val="0"/>
            <w:adjustRightInd/>
            <w:spacing w:line="360" w:lineRule="auto"/>
            <w:textAlignment w:val="auto"/>
            <w:rPr>
              <w:rFonts w:hint="eastAsia" w:ascii="宋体" w:hAnsi="宋体" w:eastAsia="宋体" w:cs="宋体"/>
              <w:sz w:val="24"/>
              <w:szCs w:val="24"/>
            </w:rPr>
          </w:pPr>
          <w:r>
            <w:rPr>
              <w:rFonts w:hint="eastAsia" w:ascii="宋体" w:hAnsi="宋体" w:eastAsia="宋体" w:cs="宋体"/>
              <w:sz w:val="24"/>
              <w:szCs w:val="24"/>
              <w:lang w:val="zh-CN"/>
            </w:rPr>
            <w:fldChar w:fldCharType="begin"/>
          </w:r>
          <w:r>
            <w:rPr>
              <w:rFonts w:hint="eastAsia" w:ascii="宋体" w:hAnsi="宋体" w:eastAsia="宋体" w:cs="宋体"/>
              <w:sz w:val="24"/>
              <w:szCs w:val="24"/>
              <w:lang w:val="zh-CN"/>
            </w:rPr>
            <w:instrText xml:space="preserve">TOC \o "1-2" \h \u </w:instrText>
          </w:r>
          <w:r>
            <w:rPr>
              <w:rFonts w:hint="eastAsia" w:ascii="宋体" w:hAnsi="宋体" w:eastAsia="宋体" w:cs="宋体"/>
              <w:sz w:val="24"/>
              <w:szCs w:val="24"/>
              <w:lang w:val="zh-CN"/>
            </w:rPr>
            <w:fldChar w:fldCharType="separate"/>
          </w:r>
          <w:r>
            <w:rPr>
              <w:rFonts w:hint="eastAsia" w:ascii="宋体" w:hAnsi="宋体" w:eastAsia="宋体" w:cs="宋体"/>
              <w:b/>
              <w:bCs/>
              <w:sz w:val="24"/>
              <w:szCs w:val="24"/>
              <w:lang w:val="zh-CN"/>
            </w:rPr>
            <w:fldChar w:fldCharType="begin"/>
          </w:r>
          <w:r>
            <w:rPr>
              <w:rFonts w:hint="eastAsia" w:ascii="宋体" w:hAnsi="宋体" w:eastAsia="宋体" w:cs="宋体"/>
              <w:b/>
              <w:bCs/>
              <w:sz w:val="24"/>
              <w:szCs w:val="24"/>
              <w:lang w:val="zh-CN"/>
            </w:rPr>
            <w:instrText xml:space="preserve"> HYPERLINK \l _Toc6653 </w:instrText>
          </w:r>
          <w:r>
            <w:rPr>
              <w:rFonts w:hint="eastAsia" w:ascii="宋体" w:hAnsi="宋体" w:eastAsia="宋体" w:cs="宋体"/>
              <w:b/>
              <w:bCs/>
              <w:sz w:val="24"/>
              <w:szCs w:val="24"/>
              <w:lang w:val="zh-CN"/>
            </w:rPr>
            <w:fldChar w:fldCharType="separate"/>
          </w:r>
          <w:r>
            <w:rPr>
              <w:rFonts w:hint="eastAsia" w:ascii="宋体" w:hAnsi="宋体" w:eastAsia="宋体" w:cs="宋体"/>
              <w:b/>
              <w:bCs/>
              <w:spacing w:val="-7"/>
              <w:kern w:val="2"/>
              <w:sz w:val="24"/>
              <w:szCs w:val="24"/>
              <w:lang w:val="en-US" w:eastAsia="zh-CN" w:bidi="ar-SA"/>
            </w:rPr>
            <w:t xml:space="preserve">一、 </w:t>
          </w:r>
          <w:r>
            <w:rPr>
              <w:rFonts w:hint="eastAsia" w:ascii="宋体" w:hAnsi="宋体" w:eastAsia="宋体" w:cs="宋体"/>
              <w:b/>
              <w:bCs/>
              <w:sz w:val="24"/>
              <w:szCs w:val="24"/>
            </w:rPr>
            <w:t>项目概况</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_Toc6653 \h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1</w:t>
          </w:r>
          <w:r>
            <w:rPr>
              <w:rFonts w:hint="eastAsia" w:ascii="宋体" w:hAnsi="宋体" w:eastAsia="宋体" w:cs="宋体"/>
              <w:b/>
              <w:bCs/>
              <w:sz w:val="24"/>
              <w:szCs w:val="24"/>
            </w:rPr>
            <w:fldChar w:fldCharType="end"/>
          </w:r>
          <w:r>
            <w:rPr>
              <w:rFonts w:hint="eastAsia" w:ascii="宋体" w:hAnsi="宋体" w:eastAsia="宋体" w:cs="宋体"/>
              <w:b/>
              <w:bCs/>
              <w:sz w:val="24"/>
              <w:szCs w:val="24"/>
              <w:lang w:val="zh-CN"/>
            </w:rPr>
            <w:fldChar w:fldCharType="end"/>
          </w:r>
        </w:p>
        <w:p w14:paraId="59772BE4">
          <w:pPr>
            <w:pStyle w:val="7"/>
            <w:keepNext w:val="0"/>
            <w:keepLines w:val="0"/>
            <w:pageBreakBefore w:val="0"/>
            <w:tabs>
              <w:tab w:val="right" w:leader="dot" w:pos="9071"/>
            </w:tabs>
            <w:kinsoku/>
            <w:wordWrap/>
            <w:overflowPunct/>
            <w:topLinePunct w:val="0"/>
            <w:autoSpaceDE/>
            <w:autoSpaceDN/>
            <w:bidi w:val="0"/>
            <w:adjustRightInd/>
            <w:spacing w:line="360" w:lineRule="auto"/>
            <w:textAlignment w:val="auto"/>
            <w:rPr>
              <w:rFonts w:hint="eastAsia" w:ascii="宋体" w:hAnsi="宋体" w:eastAsia="宋体" w:cs="宋体"/>
              <w:sz w:val="24"/>
              <w:szCs w:val="24"/>
            </w:rPr>
          </w:pPr>
          <w:r>
            <w:rPr>
              <w:rFonts w:hint="eastAsia" w:ascii="宋体" w:hAnsi="宋体" w:eastAsia="宋体" w:cs="宋体"/>
              <w:sz w:val="24"/>
              <w:szCs w:val="24"/>
              <w:lang w:val="zh-CN"/>
            </w:rPr>
            <w:fldChar w:fldCharType="begin"/>
          </w:r>
          <w:r>
            <w:rPr>
              <w:rFonts w:hint="eastAsia" w:ascii="宋体" w:hAnsi="宋体" w:eastAsia="宋体" w:cs="宋体"/>
              <w:sz w:val="24"/>
              <w:szCs w:val="24"/>
              <w:lang w:val="zh-CN"/>
            </w:rPr>
            <w:instrText xml:space="preserve"> HYPERLINK \l _Toc20196 </w:instrText>
          </w:r>
          <w:r>
            <w:rPr>
              <w:rFonts w:hint="eastAsia" w:ascii="宋体" w:hAnsi="宋体" w:eastAsia="宋体" w:cs="宋体"/>
              <w:sz w:val="24"/>
              <w:szCs w:val="24"/>
              <w:lang w:val="zh-CN"/>
            </w:rPr>
            <w:fldChar w:fldCharType="separate"/>
          </w:r>
          <w:r>
            <w:rPr>
              <w:rFonts w:hint="eastAsia" w:ascii="宋体" w:hAnsi="宋体" w:eastAsia="宋体" w:cs="宋体"/>
              <w:bCs/>
              <w:spacing w:val="-7"/>
              <w:kern w:val="2"/>
              <w:sz w:val="24"/>
              <w:szCs w:val="24"/>
              <w:lang w:val="en-US" w:eastAsia="zh-CN" w:bidi="ar-SA"/>
            </w:rPr>
            <w:t>（一）项目简介</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_Toc20196 \h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r>
            <w:rPr>
              <w:rFonts w:hint="eastAsia" w:ascii="宋体" w:hAnsi="宋体" w:eastAsia="宋体" w:cs="宋体"/>
              <w:sz w:val="24"/>
              <w:szCs w:val="24"/>
              <w:lang w:val="zh-CN"/>
            </w:rPr>
            <w:fldChar w:fldCharType="end"/>
          </w:r>
        </w:p>
        <w:p w14:paraId="2491929C">
          <w:pPr>
            <w:pStyle w:val="7"/>
            <w:keepNext w:val="0"/>
            <w:keepLines w:val="0"/>
            <w:pageBreakBefore w:val="0"/>
            <w:tabs>
              <w:tab w:val="right" w:leader="dot" w:pos="9071"/>
            </w:tabs>
            <w:kinsoku/>
            <w:wordWrap/>
            <w:overflowPunct/>
            <w:topLinePunct w:val="0"/>
            <w:autoSpaceDE/>
            <w:autoSpaceDN/>
            <w:bidi w:val="0"/>
            <w:adjustRightInd/>
            <w:spacing w:line="360" w:lineRule="auto"/>
            <w:textAlignment w:val="auto"/>
            <w:rPr>
              <w:rFonts w:hint="eastAsia" w:ascii="宋体" w:hAnsi="宋体" w:eastAsia="宋体" w:cs="宋体"/>
              <w:sz w:val="24"/>
              <w:szCs w:val="24"/>
            </w:rPr>
          </w:pPr>
          <w:r>
            <w:rPr>
              <w:rFonts w:hint="eastAsia" w:ascii="宋体" w:hAnsi="宋体" w:eastAsia="宋体" w:cs="宋体"/>
              <w:sz w:val="24"/>
              <w:szCs w:val="24"/>
              <w:lang w:val="zh-CN"/>
            </w:rPr>
            <w:fldChar w:fldCharType="begin"/>
          </w:r>
          <w:r>
            <w:rPr>
              <w:rFonts w:hint="eastAsia" w:ascii="宋体" w:hAnsi="宋体" w:eastAsia="宋体" w:cs="宋体"/>
              <w:sz w:val="24"/>
              <w:szCs w:val="24"/>
              <w:lang w:val="zh-CN"/>
            </w:rPr>
            <w:instrText xml:space="preserve"> HYPERLINK \l _Toc29979 </w:instrText>
          </w:r>
          <w:r>
            <w:rPr>
              <w:rFonts w:hint="eastAsia" w:ascii="宋体" w:hAnsi="宋体" w:eastAsia="宋体" w:cs="宋体"/>
              <w:sz w:val="24"/>
              <w:szCs w:val="24"/>
              <w:lang w:val="zh-CN"/>
            </w:rPr>
            <w:fldChar w:fldCharType="separate"/>
          </w:r>
          <w:r>
            <w:rPr>
              <w:rFonts w:hint="eastAsia" w:ascii="宋体" w:hAnsi="宋体" w:eastAsia="宋体" w:cs="宋体"/>
              <w:bCs/>
              <w:spacing w:val="-7"/>
              <w:kern w:val="2"/>
              <w:sz w:val="24"/>
              <w:szCs w:val="24"/>
              <w:lang w:val="en-US" w:eastAsia="zh-CN" w:bidi="ar-SA"/>
            </w:rPr>
            <w:t>（二）项目背景</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_Toc29979 \h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r>
            <w:rPr>
              <w:rFonts w:hint="eastAsia" w:ascii="宋体" w:hAnsi="宋体" w:eastAsia="宋体" w:cs="宋体"/>
              <w:sz w:val="24"/>
              <w:szCs w:val="24"/>
              <w:lang w:val="zh-CN"/>
            </w:rPr>
            <w:fldChar w:fldCharType="end"/>
          </w:r>
        </w:p>
        <w:p w14:paraId="741DC25C">
          <w:pPr>
            <w:pStyle w:val="7"/>
            <w:keepNext w:val="0"/>
            <w:keepLines w:val="0"/>
            <w:pageBreakBefore w:val="0"/>
            <w:tabs>
              <w:tab w:val="right" w:leader="dot" w:pos="9071"/>
            </w:tabs>
            <w:kinsoku/>
            <w:wordWrap/>
            <w:overflowPunct/>
            <w:topLinePunct w:val="0"/>
            <w:autoSpaceDE/>
            <w:autoSpaceDN/>
            <w:bidi w:val="0"/>
            <w:adjustRightInd/>
            <w:spacing w:line="360" w:lineRule="auto"/>
            <w:textAlignment w:val="auto"/>
            <w:rPr>
              <w:rFonts w:hint="eastAsia" w:ascii="宋体" w:hAnsi="宋体" w:eastAsia="宋体" w:cs="宋体"/>
              <w:sz w:val="24"/>
              <w:szCs w:val="24"/>
            </w:rPr>
          </w:pPr>
          <w:r>
            <w:rPr>
              <w:rFonts w:hint="eastAsia" w:ascii="宋体" w:hAnsi="宋体" w:eastAsia="宋体" w:cs="宋体"/>
              <w:sz w:val="24"/>
              <w:szCs w:val="24"/>
              <w:lang w:val="zh-CN"/>
            </w:rPr>
            <w:fldChar w:fldCharType="begin"/>
          </w:r>
          <w:r>
            <w:rPr>
              <w:rFonts w:hint="eastAsia" w:ascii="宋体" w:hAnsi="宋体" w:eastAsia="宋体" w:cs="宋体"/>
              <w:sz w:val="24"/>
              <w:szCs w:val="24"/>
              <w:lang w:val="zh-CN"/>
            </w:rPr>
            <w:instrText xml:space="preserve"> HYPERLINK \l _Toc30879 </w:instrText>
          </w:r>
          <w:r>
            <w:rPr>
              <w:rFonts w:hint="eastAsia" w:ascii="宋体" w:hAnsi="宋体" w:eastAsia="宋体" w:cs="宋体"/>
              <w:sz w:val="24"/>
              <w:szCs w:val="24"/>
              <w:lang w:val="zh-CN"/>
            </w:rPr>
            <w:fldChar w:fldCharType="separate"/>
          </w:r>
          <w:r>
            <w:rPr>
              <w:rFonts w:hint="eastAsia" w:ascii="宋体" w:hAnsi="宋体" w:eastAsia="宋体" w:cs="宋体"/>
              <w:bCs/>
              <w:spacing w:val="-7"/>
              <w:kern w:val="2"/>
              <w:sz w:val="24"/>
              <w:szCs w:val="24"/>
              <w:lang w:val="en-US" w:eastAsia="zh-CN" w:bidi="ar-SA"/>
            </w:rPr>
            <w:t>（三）项目目标</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_Toc30879 \h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r>
            <w:rPr>
              <w:rFonts w:hint="eastAsia" w:ascii="宋体" w:hAnsi="宋体" w:eastAsia="宋体" w:cs="宋体"/>
              <w:sz w:val="24"/>
              <w:szCs w:val="24"/>
              <w:lang w:val="zh-CN"/>
            </w:rPr>
            <w:fldChar w:fldCharType="end"/>
          </w:r>
        </w:p>
        <w:p w14:paraId="6B255B09">
          <w:pPr>
            <w:pStyle w:val="7"/>
            <w:keepNext w:val="0"/>
            <w:keepLines w:val="0"/>
            <w:pageBreakBefore w:val="0"/>
            <w:tabs>
              <w:tab w:val="right" w:leader="dot" w:pos="9071"/>
            </w:tabs>
            <w:kinsoku/>
            <w:wordWrap/>
            <w:overflowPunct/>
            <w:topLinePunct w:val="0"/>
            <w:autoSpaceDE/>
            <w:autoSpaceDN/>
            <w:bidi w:val="0"/>
            <w:adjustRightInd/>
            <w:spacing w:line="360" w:lineRule="auto"/>
            <w:textAlignment w:val="auto"/>
            <w:rPr>
              <w:rFonts w:hint="eastAsia" w:ascii="宋体" w:hAnsi="宋体" w:eastAsia="宋体" w:cs="宋体"/>
              <w:sz w:val="24"/>
              <w:szCs w:val="24"/>
            </w:rPr>
          </w:pPr>
          <w:r>
            <w:rPr>
              <w:rFonts w:hint="eastAsia" w:ascii="宋体" w:hAnsi="宋体" w:eastAsia="宋体" w:cs="宋体"/>
              <w:sz w:val="24"/>
              <w:szCs w:val="24"/>
              <w:lang w:val="zh-CN"/>
            </w:rPr>
            <w:fldChar w:fldCharType="begin"/>
          </w:r>
          <w:r>
            <w:rPr>
              <w:rFonts w:hint="eastAsia" w:ascii="宋体" w:hAnsi="宋体" w:eastAsia="宋体" w:cs="宋体"/>
              <w:sz w:val="24"/>
              <w:szCs w:val="24"/>
              <w:lang w:val="zh-CN"/>
            </w:rPr>
            <w:instrText xml:space="preserve"> HYPERLINK \l _Toc31940 </w:instrText>
          </w:r>
          <w:r>
            <w:rPr>
              <w:rFonts w:hint="eastAsia" w:ascii="宋体" w:hAnsi="宋体" w:eastAsia="宋体" w:cs="宋体"/>
              <w:sz w:val="24"/>
              <w:szCs w:val="24"/>
              <w:lang w:val="zh-CN"/>
            </w:rPr>
            <w:fldChar w:fldCharType="separate"/>
          </w:r>
          <w:r>
            <w:rPr>
              <w:rFonts w:hint="eastAsia" w:ascii="宋体" w:hAnsi="宋体" w:eastAsia="宋体" w:cs="宋体"/>
              <w:bCs/>
              <w:spacing w:val="-7"/>
              <w:kern w:val="2"/>
              <w:sz w:val="24"/>
              <w:szCs w:val="24"/>
              <w:lang w:val="en-US" w:eastAsia="zh-CN" w:bidi="ar-SA"/>
            </w:rPr>
            <w:t>（四）项目对象</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_Toc31940 \h </w:instrText>
          </w:r>
          <w:r>
            <w:rPr>
              <w:rFonts w:hint="eastAsia" w:ascii="宋体" w:hAnsi="宋体" w:eastAsia="宋体" w:cs="宋体"/>
              <w:sz w:val="24"/>
              <w:szCs w:val="24"/>
            </w:rPr>
            <w:fldChar w:fldCharType="separate"/>
          </w:r>
          <w:r>
            <w:rPr>
              <w:rFonts w:hint="eastAsia" w:ascii="宋体" w:hAnsi="宋体" w:eastAsia="宋体" w:cs="宋体"/>
              <w:sz w:val="24"/>
              <w:szCs w:val="24"/>
            </w:rPr>
            <w:t>2</w:t>
          </w:r>
          <w:r>
            <w:rPr>
              <w:rFonts w:hint="eastAsia" w:ascii="宋体" w:hAnsi="宋体" w:eastAsia="宋体" w:cs="宋体"/>
              <w:sz w:val="24"/>
              <w:szCs w:val="24"/>
            </w:rPr>
            <w:fldChar w:fldCharType="end"/>
          </w:r>
          <w:r>
            <w:rPr>
              <w:rFonts w:hint="eastAsia" w:ascii="宋体" w:hAnsi="宋体" w:eastAsia="宋体" w:cs="宋体"/>
              <w:sz w:val="24"/>
              <w:szCs w:val="24"/>
              <w:lang w:val="zh-CN"/>
            </w:rPr>
            <w:fldChar w:fldCharType="end"/>
          </w:r>
        </w:p>
        <w:p w14:paraId="3E45DCC1">
          <w:pPr>
            <w:pStyle w:val="7"/>
            <w:keepNext w:val="0"/>
            <w:keepLines w:val="0"/>
            <w:pageBreakBefore w:val="0"/>
            <w:tabs>
              <w:tab w:val="right" w:leader="dot" w:pos="9071"/>
            </w:tabs>
            <w:kinsoku/>
            <w:wordWrap/>
            <w:overflowPunct/>
            <w:topLinePunct w:val="0"/>
            <w:autoSpaceDE/>
            <w:autoSpaceDN/>
            <w:bidi w:val="0"/>
            <w:adjustRightInd/>
            <w:spacing w:line="360" w:lineRule="auto"/>
            <w:textAlignment w:val="auto"/>
            <w:rPr>
              <w:rFonts w:hint="eastAsia" w:ascii="宋体" w:hAnsi="宋体" w:eastAsia="宋体" w:cs="宋体"/>
              <w:sz w:val="24"/>
              <w:szCs w:val="24"/>
            </w:rPr>
          </w:pPr>
          <w:r>
            <w:rPr>
              <w:rFonts w:hint="eastAsia" w:ascii="宋体" w:hAnsi="宋体" w:eastAsia="宋体" w:cs="宋体"/>
              <w:sz w:val="24"/>
              <w:szCs w:val="24"/>
              <w:lang w:val="zh-CN"/>
            </w:rPr>
            <w:fldChar w:fldCharType="begin"/>
          </w:r>
          <w:r>
            <w:rPr>
              <w:rFonts w:hint="eastAsia" w:ascii="宋体" w:hAnsi="宋体" w:eastAsia="宋体" w:cs="宋体"/>
              <w:sz w:val="24"/>
              <w:szCs w:val="24"/>
              <w:lang w:val="zh-CN"/>
            </w:rPr>
            <w:instrText xml:space="preserve"> HYPERLINK \l _Toc12469 </w:instrText>
          </w:r>
          <w:r>
            <w:rPr>
              <w:rFonts w:hint="eastAsia" w:ascii="宋体" w:hAnsi="宋体" w:eastAsia="宋体" w:cs="宋体"/>
              <w:sz w:val="24"/>
              <w:szCs w:val="24"/>
              <w:lang w:val="zh-CN"/>
            </w:rPr>
            <w:fldChar w:fldCharType="separate"/>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五</w:t>
          </w:r>
          <w:r>
            <w:rPr>
              <w:rFonts w:hint="eastAsia" w:ascii="宋体" w:hAnsi="宋体" w:eastAsia="宋体" w:cs="宋体"/>
              <w:sz w:val="24"/>
              <w:szCs w:val="24"/>
              <w:lang w:eastAsia="zh-CN"/>
            </w:rPr>
            <w:t>）</w:t>
          </w:r>
          <w:r>
            <w:rPr>
              <w:rFonts w:hint="eastAsia" w:ascii="宋体" w:hAnsi="宋体" w:eastAsia="宋体" w:cs="宋体"/>
              <w:sz w:val="24"/>
              <w:szCs w:val="24"/>
            </w:rPr>
            <w:t>项目内容</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_Toc12469 \h </w:instrText>
          </w:r>
          <w:r>
            <w:rPr>
              <w:rFonts w:hint="eastAsia" w:ascii="宋体" w:hAnsi="宋体" w:eastAsia="宋体" w:cs="宋体"/>
              <w:sz w:val="24"/>
              <w:szCs w:val="24"/>
            </w:rPr>
            <w:fldChar w:fldCharType="separate"/>
          </w:r>
          <w:r>
            <w:rPr>
              <w:rFonts w:hint="eastAsia" w:ascii="宋体" w:hAnsi="宋体" w:eastAsia="宋体" w:cs="宋体"/>
              <w:sz w:val="24"/>
              <w:szCs w:val="24"/>
            </w:rPr>
            <w:t>2</w:t>
          </w:r>
          <w:r>
            <w:rPr>
              <w:rFonts w:hint="eastAsia" w:ascii="宋体" w:hAnsi="宋体" w:eastAsia="宋体" w:cs="宋体"/>
              <w:sz w:val="24"/>
              <w:szCs w:val="24"/>
            </w:rPr>
            <w:fldChar w:fldCharType="end"/>
          </w:r>
          <w:r>
            <w:rPr>
              <w:rFonts w:hint="eastAsia" w:ascii="宋体" w:hAnsi="宋体" w:eastAsia="宋体" w:cs="宋体"/>
              <w:sz w:val="24"/>
              <w:szCs w:val="24"/>
              <w:lang w:val="zh-CN"/>
            </w:rPr>
            <w:fldChar w:fldCharType="end"/>
          </w:r>
        </w:p>
        <w:p w14:paraId="5E7DB4DB">
          <w:pPr>
            <w:pStyle w:val="7"/>
            <w:keepNext w:val="0"/>
            <w:keepLines w:val="0"/>
            <w:pageBreakBefore w:val="0"/>
            <w:tabs>
              <w:tab w:val="right" w:leader="dot" w:pos="9071"/>
            </w:tabs>
            <w:kinsoku/>
            <w:wordWrap/>
            <w:overflowPunct/>
            <w:topLinePunct w:val="0"/>
            <w:autoSpaceDE/>
            <w:autoSpaceDN/>
            <w:bidi w:val="0"/>
            <w:adjustRightInd/>
            <w:spacing w:line="360" w:lineRule="auto"/>
            <w:textAlignment w:val="auto"/>
            <w:rPr>
              <w:rFonts w:hint="eastAsia" w:ascii="宋体" w:hAnsi="宋体" w:eastAsia="宋体" w:cs="宋体"/>
              <w:sz w:val="24"/>
              <w:szCs w:val="24"/>
            </w:rPr>
          </w:pPr>
          <w:r>
            <w:rPr>
              <w:rFonts w:hint="eastAsia" w:ascii="宋体" w:hAnsi="宋体" w:eastAsia="宋体" w:cs="宋体"/>
              <w:sz w:val="24"/>
              <w:szCs w:val="24"/>
              <w:lang w:val="zh-CN"/>
            </w:rPr>
            <w:fldChar w:fldCharType="begin"/>
          </w:r>
          <w:r>
            <w:rPr>
              <w:rFonts w:hint="eastAsia" w:ascii="宋体" w:hAnsi="宋体" w:eastAsia="宋体" w:cs="宋体"/>
              <w:sz w:val="24"/>
              <w:szCs w:val="24"/>
              <w:lang w:val="zh-CN"/>
            </w:rPr>
            <w:instrText xml:space="preserve"> HYPERLINK \l _Toc20086 </w:instrText>
          </w:r>
          <w:r>
            <w:rPr>
              <w:rFonts w:hint="eastAsia" w:ascii="宋体" w:hAnsi="宋体" w:eastAsia="宋体" w:cs="宋体"/>
              <w:sz w:val="24"/>
              <w:szCs w:val="24"/>
              <w:lang w:val="zh-CN"/>
            </w:rPr>
            <w:fldChar w:fldCharType="separate"/>
          </w:r>
          <w:r>
            <w:rPr>
              <w:rFonts w:hint="eastAsia" w:ascii="宋体" w:hAnsi="宋体" w:eastAsia="宋体" w:cs="宋体"/>
              <w:b/>
              <w:bCs/>
              <w:spacing w:val="-7"/>
              <w:kern w:val="2"/>
              <w:sz w:val="24"/>
              <w:szCs w:val="24"/>
              <w:lang w:val="en-US" w:eastAsia="zh-CN" w:bidi="ar-SA"/>
            </w:rPr>
            <w:t xml:space="preserve">二、 </w:t>
          </w:r>
          <w:r>
            <w:rPr>
              <w:rFonts w:hint="eastAsia" w:ascii="宋体" w:hAnsi="宋体" w:eastAsia="宋体" w:cs="宋体"/>
              <w:b/>
              <w:bCs/>
              <w:sz w:val="24"/>
              <w:szCs w:val="24"/>
            </w:rPr>
            <w:t>项目</w:t>
          </w:r>
          <w:r>
            <w:rPr>
              <w:rFonts w:hint="eastAsia" w:ascii="宋体" w:hAnsi="宋体" w:eastAsia="宋体" w:cs="宋体"/>
              <w:b/>
              <w:bCs/>
              <w:sz w:val="24"/>
              <w:szCs w:val="24"/>
              <w:lang w:val="en-US" w:eastAsia="zh-CN"/>
            </w:rPr>
            <w:t>团队以及分工</w:t>
          </w:r>
          <w:r>
            <w:rPr>
              <w:rFonts w:hint="eastAsia" w:ascii="宋体" w:hAnsi="宋体" w:eastAsia="宋体" w:cs="宋体"/>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_Toc20086 \h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2</w:t>
          </w:r>
          <w:r>
            <w:rPr>
              <w:rFonts w:hint="eastAsia" w:ascii="宋体" w:hAnsi="宋体" w:eastAsia="宋体" w:cs="宋体"/>
              <w:b/>
              <w:bCs/>
              <w:sz w:val="24"/>
              <w:szCs w:val="24"/>
            </w:rPr>
            <w:fldChar w:fldCharType="end"/>
          </w:r>
          <w:r>
            <w:rPr>
              <w:rFonts w:hint="eastAsia" w:ascii="宋体" w:hAnsi="宋体" w:eastAsia="宋体" w:cs="宋体"/>
              <w:sz w:val="24"/>
              <w:szCs w:val="24"/>
              <w:lang w:val="zh-CN"/>
            </w:rPr>
            <w:fldChar w:fldCharType="end"/>
          </w:r>
        </w:p>
        <w:p w14:paraId="4EC6BD73">
          <w:pPr>
            <w:pStyle w:val="7"/>
            <w:keepNext w:val="0"/>
            <w:keepLines w:val="0"/>
            <w:pageBreakBefore w:val="0"/>
            <w:tabs>
              <w:tab w:val="right" w:leader="dot" w:pos="9071"/>
            </w:tabs>
            <w:kinsoku/>
            <w:wordWrap/>
            <w:overflowPunct/>
            <w:topLinePunct w:val="0"/>
            <w:autoSpaceDE/>
            <w:autoSpaceDN/>
            <w:bidi w:val="0"/>
            <w:adjustRightInd/>
            <w:spacing w:line="360" w:lineRule="auto"/>
            <w:textAlignment w:val="auto"/>
            <w:rPr>
              <w:rFonts w:hint="eastAsia" w:ascii="宋体" w:hAnsi="宋体" w:eastAsia="宋体" w:cs="宋体"/>
              <w:b/>
              <w:bCs/>
              <w:sz w:val="24"/>
              <w:szCs w:val="24"/>
            </w:rPr>
          </w:pPr>
          <w:r>
            <w:rPr>
              <w:rFonts w:hint="eastAsia" w:ascii="宋体" w:hAnsi="宋体" w:eastAsia="宋体" w:cs="宋体"/>
              <w:b/>
              <w:bCs/>
              <w:sz w:val="24"/>
              <w:szCs w:val="24"/>
              <w:lang w:val="zh-CN"/>
            </w:rPr>
            <w:fldChar w:fldCharType="begin"/>
          </w:r>
          <w:r>
            <w:rPr>
              <w:rFonts w:hint="eastAsia" w:ascii="宋体" w:hAnsi="宋体" w:eastAsia="宋体" w:cs="宋体"/>
              <w:b/>
              <w:bCs/>
              <w:sz w:val="24"/>
              <w:szCs w:val="24"/>
              <w:lang w:val="zh-CN"/>
            </w:rPr>
            <w:instrText xml:space="preserve"> HYPERLINK \l _Toc6247 </w:instrText>
          </w:r>
          <w:r>
            <w:rPr>
              <w:rFonts w:hint="eastAsia" w:ascii="宋体" w:hAnsi="宋体" w:eastAsia="宋体" w:cs="宋体"/>
              <w:b/>
              <w:bCs/>
              <w:sz w:val="24"/>
              <w:szCs w:val="24"/>
              <w:lang w:val="zh-CN"/>
            </w:rPr>
            <w:fldChar w:fldCharType="separate"/>
          </w:r>
          <w:r>
            <w:rPr>
              <w:rFonts w:hint="eastAsia" w:ascii="宋体" w:hAnsi="宋体" w:eastAsia="宋体" w:cs="宋体"/>
              <w:b/>
              <w:bCs/>
              <w:sz w:val="24"/>
              <w:szCs w:val="24"/>
              <w:lang w:val="en-US" w:eastAsia="zh-CN"/>
            </w:rPr>
            <w:t>三、</w:t>
          </w:r>
          <w:r>
            <w:rPr>
              <w:rFonts w:hint="eastAsia" w:ascii="宋体" w:hAnsi="宋体" w:eastAsia="宋体" w:cs="宋体"/>
              <w:b/>
              <w:bCs/>
              <w:sz w:val="24"/>
              <w:szCs w:val="24"/>
            </w:rPr>
            <w:t>项目</w:t>
          </w:r>
          <w:r>
            <w:rPr>
              <w:rFonts w:hint="eastAsia" w:ascii="宋体" w:hAnsi="宋体" w:eastAsia="宋体" w:cs="宋体"/>
              <w:b/>
              <w:bCs/>
              <w:sz w:val="24"/>
              <w:szCs w:val="24"/>
              <w:lang w:val="en-US" w:eastAsia="zh-CN"/>
            </w:rPr>
            <w:t>筹备情况</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_Toc6247 \h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4</w:t>
          </w:r>
          <w:r>
            <w:rPr>
              <w:rFonts w:hint="eastAsia" w:ascii="宋体" w:hAnsi="宋体" w:eastAsia="宋体" w:cs="宋体"/>
              <w:b/>
              <w:bCs/>
              <w:sz w:val="24"/>
              <w:szCs w:val="24"/>
            </w:rPr>
            <w:fldChar w:fldCharType="end"/>
          </w:r>
          <w:r>
            <w:rPr>
              <w:rFonts w:hint="eastAsia" w:ascii="宋体" w:hAnsi="宋体" w:eastAsia="宋体" w:cs="宋体"/>
              <w:b/>
              <w:bCs/>
              <w:sz w:val="24"/>
              <w:szCs w:val="24"/>
              <w:lang w:val="zh-CN"/>
            </w:rPr>
            <w:fldChar w:fldCharType="end"/>
          </w:r>
        </w:p>
        <w:p w14:paraId="0D067D27">
          <w:pPr>
            <w:pStyle w:val="7"/>
            <w:keepNext w:val="0"/>
            <w:keepLines w:val="0"/>
            <w:pageBreakBefore w:val="0"/>
            <w:tabs>
              <w:tab w:val="right" w:leader="dot" w:pos="9071"/>
            </w:tabs>
            <w:kinsoku/>
            <w:wordWrap/>
            <w:overflowPunct/>
            <w:topLinePunct w:val="0"/>
            <w:autoSpaceDE/>
            <w:autoSpaceDN/>
            <w:bidi w:val="0"/>
            <w:adjustRightInd/>
            <w:spacing w:line="360" w:lineRule="auto"/>
            <w:textAlignment w:val="auto"/>
            <w:rPr>
              <w:rFonts w:hint="eastAsia" w:ascii="宋体" w:hAnsi="宋体" w:eastAsia="宋体" w:cs="宋体"/>
              <w:sz w:val="24"/>
              <w:szCs w:val="24"/>
            </w:rPr>
          </w:pPr>
          <w:r>
            <w:rPr>
              <w:rFonts w:hint="eastAsia" w:ascii="宋体" w:hAnsi="宋体" w:eastAsia="宋体" w:cs="宋体"/>
              <w:b/>
              <w:bCs/>
              <w:sz w:val="24"/>
              <w:szCs w:val="24"/>
              <w:lang w:val="zh-CN"/>
            </w:rPr>
            <w:fldChar w:fldCharType="begin"/>
          </w:r>
          <w:r>
            <w:rPr>
              <w:rFonts w:hint="eastAsia" w:ascii="宋体" w:hAnsi="宋体" w:eastAsia="宋体" w:cs="宋体"/>
              <w:b/>
              <w:bCs/>
              <w:sz w:val="24"/>
              <w:szCs w:val="24"/>
              <w:lang w:val="zh-CN"/>
            </w:rPr>
            <w:instrText xml:space="preserve"> HYPERLINK \l _Toc8482 </w:instrText>
          </w:r>
          <w:r>
            <w:rPr>
              <w:rFonts w:hint="eastAsia" w:ascii="宋体" w:hAnsi="宋体" w:eastAsia="宋体" w:cs="宋体"/>
              <w:b/>
              <w:bCs/>
              <w:sz w:val="24"/>
              <w:szCs w:val="24"/>
              <w:lang w:val="zh-CN"/>
            </w:rPr>
            <w:fldChar w:fldCharType="separate"/>
          </w:r>
          <w:r>
            <w:rPr>
              <w:rFonts w:hint="eastAsia" w:ascii="宋体" w:hAnsi="宋体" w:eastAsia="宋体" w:cs="宋体"/>
              <w:b/>
              <w:bCs/>
              <w:sz w:val="24"/>
              <w:szCs w:val="24"/>
              <w:lang w:val="en-US" w:eastAsia="zh-CN"/>
            </w:rPr>
            <w:t>四、活动开展情况</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_Toc8482 \h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5</w:t>
          </w:r>
          <w:r>
            <w:rPr>
              <w:rFonts w:hint="eastAsia" w:ascii="宋体" w:hAnsi="宋体" w:eastAsia="宋体" w:cs="宋体"/>
              <w:b/>
              <w:bCs/>
              <w:sz w:val="24"/>
              <w:szCs w:val="24"/>
            </w:rPr>
            <w:fldChar w:fldCharType="end"/>
          </w:r>
          <w:r>
            <w:rPr>
              <w:rFonts w:hint="eastAsia" w:ascii="宋体" w:hAnsi="宋体" w:eastAsia="宋体" w:cs="宋体"/>
              <w:b/>
              <w:bCs/>
              <w:sz w:val="24"/>
              <w:szCs w:val="24"/>
              <w:lang w:val="zh-CN"/>
            </w:rPr>
            <w:fldChar w:fldCharType="end"/>
          </w:r>
        </w:p>
        <w:p w14:paraId="37CC479B">
          <w:pPr>
            <w:pStyle w:val="7"/>
            <w:keepNext w:val="0"/>
            <w:keepLines w:val="0"/>
            <w:pageBreakBefore w:val="0"/>
            <w:tabs>
              <w:tab w:val="right" w:leader="dot" w:pos="9071"/>
            </w:tabs>
            <w:kinsoku/>
            <w:wordWrap/>
            <w:overflowPunct/>
            <w:topLinePunct w:val="0"/>
            <w:autoSpaceDE/>
            <w:autoSpaceDN/>
            <w:bidi w:val="0"/>
            <w:adjustRightInd/>
            <w:spacing w:line="360" w:lineRule="auto"/>
            <w:textAlignment w:val="auto"/>
            <w:rPr>
              <w:rFonts w:hint="eastAsia" w:ascii="宋体" w:hAnsi="宋体" w:eastAsia="宋体" w:cs="宋体"/>
              <w:sz w:val="24"/>
              <w:szCs w:val="24"/>
            </w:rPr>
          </w:pPr>
          <w:r>
            <w:rPr>
              <w:rFonts w:hint="eastAsia" w:ascii="宋体" w:hAnsi="宋体" w:eastAsia="宋体" w:cs="宋体"/>
              <w:sz w:val="24"/>
              <w:szCs w:val="24"/>
              <w:lang w:val="zh-CN"/>
            </w:rPr>
            <w:fldChar w:fldCharType="begin"/>
          </w:r>
          <w:r>
            <w:rPr>
              <w:rFonts w:hint="eastAsia" w:ascii="宋体" w:hAnsi="宋体" w:eastAsia="宋体" w:cs="宋体"/>
              <w:sz w:val="24"/>
              <w:szCs w:val="24"/>
              <w:lang w:val="zh-CN"/>
            </w:rPr>
            <w:instrText xml:space="preserve"> HYPERLINK \l _Toc8890 </w:instrText>
          </w:r>
          <w:r>
            <w:rPr>
              <w:rFonts w:hint="eastAsia" w:ascii="宋体" w:hAnsi="宋体" w:eastAsia="宋体" w:cs="宋体"/>
              <w:sz w:val="24"/>
              <w:szCs w:val="24"/>
              <w:lang w:val="zh-CN"/>
            </w:rPr>
            <w:fldChar w:fldCharType="separate"/>
          </w:r>
          <w:r>
            <w:rPr>
              <w:rFonts w:hint="eastAsia" w:ascii="宋体" w:hAnsi="宋体" w:eastAsia="宋体" w:cs="宋体"/>
              <w:bCs/>
              <w:spacing w:val="-7"/>
              <w:kern w:val="2"/>
              <w:sz w:val="24"/>
              <w:szCs w:val="24"/>
              <w:lang w:val="en-US" w:eastAsia="zh-CN" w:bidi="ar-SA"/>
            </w:rPr>
            <w:t>（一）寒假座谈会会总体情况说明</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_Toc8890 \h </w:instrText>
          </w:r>
          <w:r>
            <w:rPr>
              <w:rFonts w:hint="eastAsia" w:ascii="宋体" w:hAnsi="宋体" w:eastAsia="宋体" w:cs="宋体"/>
              <w:sz w:val="24"/>
              <w:szCs w:val="24"/>
            </w:rPr>
            <w:fldChar w:fldCharType="separate"/>
          </w:r>
          <w:r>
            <w:rPr>
              <w:rFonts w:hint="eastAsia" w:ascii="宋体" w:hAnsi="宋体" w:eastAsia="宋体" w:cs="宋体"/>
              <w:sz w:val="24"/>
              <w:szCs w:val="24"/>
            </w:rPr>
            <w:t>5</w:t>
          </w:r>
          <w:r>
            <w:rPr>
              <w:rFonts w:hint="eastAsia" w:ascii="宋体" w:hAnsi="宋体" w:eastAsia="宋体" w:cs="宋体"/>
              <w:sz w:val="24"/>
              <w:szCs w:val="24"/>
            </w:rPr>
            <w:fldChar w:fldCharType="end"/>
          </w:r>
          <w:r>
            <w:rPr>
              <w:rFonts w:hint="eastAsia" w:ascii="宋体" w:hAnsi="宋体" w:eastAsia="宋体" w:cs="宋体"/>
              <w:sz w:val="24"/>
              <w:szCs w:val="24"/>
              <w:lang w:val="zh-CN"/>
            </w:rPr>
            <w:fldChar w:fldCharType="end"/>
          </w:r>
        </w:p>
        <w:p w14:paraId="0C87080E">
          <w:pPr>
            <w:pStyle w:val="7"/>
            <w:keepNext w:val="0"/>
            <w:keepLines w:val="0"/>
            <w:pageBreakBefore w:val="0"/>
            <w:tabs>
              <w:tab w:val="right" w:leader="dot" w:pos="9071"/>
            </w:tabs>
            <w:kinsoku/>
            <w:wordWrap/>
            <w:overflowPunct/>
            <w:topLinePunct w:val="0"/>
            <w:autoSpaceDE/>
            <w:autoSpaceDN/>
            <w:bidi w:val="0"/>
            <w:adjustRightInd/>
            <w:spacing w:line="360" w:lineRule="auto"/>
            <w:textAlignment w:val="auto"/>
            <w:rPr>
              <w:rFonts w:hint="eastAsia" w:ascii="宋体" w:hAnsi="宋体" w:eastAsia="宋体" w:cs="宋体"/>
              <w:sz w:val="24"/>
              <w:szCs w:val="24"/>
            </w:rPr>
          </w:pPr>
          <w:r>
            <w:rPr>
              <w:rFonts w:hint="eastAsia" w:ascii="宋体" w:hAnsi="宋体" w:eastAsia="宋体" w:cs="宋体"/>
              <w:sz w:val="24"/>
              <w:szCs w:val="24"/>
              <w:lang w:val="zh-CN"/>
            </w:rPr>
            <w:fldChar w:fldCharType="begin"/>
          </w:r>
          <w:r>
            <w:rPr>
              <w:rFonts w:hint="eastAsia" w:ascii="宋体" w:hAnsi="宋体" w:eastAsia="宋体" w:cs="宋体"/>
              <w:sz w:val="24"/>
              <w:szCs w:val="24"/>
              <w:lang w:val="zh-CN"/>
            </w:rPr>
            <w:instrText xml:space="preserve"> HYPERLINK \l _Toc7242 </w:instrText>
          </w:r>
          <w:r>
            <w:rPr>
              <w:rFonts w:hint="eastAsia" w:ascii="宋体" w:hAnsi="宋体" w:eastAsia="宋体" w:cs="宋体"/>
              <w:sz w:val="24"/>
              <w:szCs w:val="24"/>
              <w:lang w:val="zh-CN"/>
            </w:rPr>
            <w:fldChar w:fldCharType="separate"/>
          </w:r>
          <w:r>
            <w:rPr>
              <w:rFonts w:hint="eastAsia" w:ascii="宋体" w:hAnsi="宋体" w:eastAsia="宋体" w:cs="宋体"/>
              <w:bCs/>
              <w:spacing w:val="-7"/>
              <w:kern w:val="2"/>
              <w:sz w:val="24"/>
              <w:szCs w:val="24"/>
              <w:lang w:val="en-US" w:eastAsia="zh-CN" w:bidi="ar-SA"/>
            </w:rPr>
            <w:t>（二） 2025年各县域点亮情况分析</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_Toc7242 \h </w:instrText>
          </w:r>
          <w:r>
            <w:rPr>
              <w:rFonts w:hint="eastAsia" w:ascii="宋体" w:hAnsi="宋体" w:eastAsia="宋体" w:cs="宋体"/>
              <w:sz w:val="24"/>
              <w:szCs w:val="24"/>
            </w:rPr>
            <w:fldChar w:fldCharType="separate"/>
          </w:r>
          <w:r>
            <w:rPr>
              <w:rFonts w:hint="eastAsia" w:ascii="宋体" w:hAnsi="宋体" w:eastAsia="宋体" w:cs="宋体"/>
              <w:sz w:val="24"/>
              <w:szCs w:val="24"/>
            </w:rPr>
            <w:t>6</w:t>
          </w:r>
          <w:r>
            <w:rPr>
              <w:rFonts w:hint="eastAsia" w:ascii="宋体" w:hAnsi="宋体" w:eastAsia="宋体" w:cs="宋体"/>
              <w:sz w:val="24"/>
              <w:szCs w:val="24"/>
            </w:rPr>
            <w:fldChar w:fldCharType="end"/>
          </w:r>
          <w:r>
            <w:rPr>
              <w:rFonts w:hint="eastAsia" w:ascii="宋体" w:hAnsi="宋体" w:eastAsia="宋体" w:cs="宋体"/>
              <w:sz w:val="24"/>
              <w:szCs w:val="24"/>
              <w:lang w:val="zh-CN"/>
            </w:rPr>
            <w:fldChar w:fldCharType="end"/>
          </w:r>
        </w:p>
        <w:p w14:paraId="117C3A20">
          <w:pPr>
            <w:pStyle w:val="7"/>
            <w:keepNext w:val="0"/>
            <w:keepLines w:val="0"/>
            <w:pageBreakBefore w:val="0"/>
            <w:tabs>
              <w:tab w:val="right" w:leader="dot" w:pos="9071"/>
            </w:tabs>
            <w:kinsoku/>
            <w:wordWrap/>
            <w:overflowPunct/>
            <w:topLinePunct w:val="0"/>
            <w:autoSpaceDE/>
            <w:autoSpaceDN/>
            <w:bidi w:val="0"/>
            <w:adjustRightInd/>
            <w:spacing w:line="360" w:lineRule="auto"/>
            <w:textAlignment w:val="auto"/>
            <w:rPr>
              <w:rFonts w:hint="eastAsia" w:ascii="宋体" w:hAnsi="宋体" w:eastAsia="宋体" w:cs="宋体"/>
              <w:sz w:val="24"/>
              <w:szCs w:val="24"/>
            </w:rPr>
          </w:pPr>
          <w:r>
            <w:rPr>
              <w:rFonts w:hint="eastAsia" w:ascii="宋体" w:hAnsi="宋体" w:eastAsia="宋体" w:cs="宋体"/>
              <w:sz w:val="24"/>
              <w:szCs w:val="24"/>
              <w:lang w:val="zh-CN"/>
            </w:rPr>
            <w:fldChar w:fldCharType="begin"/>
          </w:r>
          <w:r>
            <w:rPr>
              <w:rFonts w:hint="eastAsia" w:ascii="宋体" w:hAnsi="宋体" w:eastAsia="宋体" w:cs="宋体"/>
              <w:sz w:val="24"/>
              <w:szCs w:val="24"/>
              <w:lang w:val="zh-CN"/>
            </w:rPr>
            <w:instrText xml:space="preserve"> HYPERLINK \l _Toc32647 </w:instrText>
          </w:r>
          <w:r>
            <w:rPr>
              <w:rFonts w:hint="eastAsia" w:ascii="宋体" w:hAnsi="宋体" w:eastAsia="宋体" w:cs="宋体"/>
              <w:sz w:val="24"/>
              <w:szCs w:val="24"/>
              <w:lang w:val="zh-CN"/>
            </w:rPr>
            <w:fldChar w:fldCharType="separate"/>
          </w:r>
          <w:r>
            <w:rPr>
              <w:rFonts w:hint="eastAsia" w:ascii="宋体" w:hAnsi="宋体" w:eastAsia="宋体" w:cs="宋体"/>
              <w:bCs/>
              <w:spacing w:val="-7"/>
              <w:kern w:val="2"/>
              <w:sz w:val="24"/>
              <w:szCs w:val="24"/>
              <w:lang w:val="en-US" w:eastAsia="zh-CN" w:bidi="ar-SA"/>
            </w:rPr>
            <w:t>（三） 志愿者基本情况分析</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_Toc32647 \h </w:instrText>
          </w:r>
          <w:r>
            <w:rPr>
              <w:rFonts w:hint="eastAsia" w:ascii="宋体" w:hAnsi="宋体" w:eastAsia="宋体" w:cs="宋体"/>
              <w:sz w:val="24"/>
              <w:szCs w:val="24"/>
            </w:rPr>
            <w:fldChar w:fldCharType="separate"/>
          </w:r>
          <w:r>
            <w:rPr>
              <w:rFonts w:hint="eastAsia" w:ascii="宋体" w:hAnsi="宋体" w:eastAsia="宋体" w:cs="宋体"/>
              <w:sz w:val="24"/>
              <w:szCs w:val="24"/>
            </w:rPr>
            <w:t>7</w:t>
          </w:r>
          <w:r>
            <w:rPr>
              <w:rFonts w:hint="eastAsia" w:ascii="宋体" w:hAnsi="宋体" w:eastAsia="宋体" w:cs="宋体"/>
              <w:sz w:val="24"/>
              <w:szCs w:val="24"/>
            </w:rPr>
            <w:fldChar w:fldCharType="end"/>
          </w:r>
          <w:r>
            <w:rPr>
              <w:rFonts w:hint="eastAsia" w:ascii="宋体" w:hAnsi="宋体" w:eastAsia="宋体" w:cs="宋体"/>
              <w:sz w:val="24"/>
              <w:szCs w:val="24"/>
              <w:lang w:val="zh-CN"/>
            </w:rPr>
            <w:fldChar w:fldCharType="end"/>
          </w:r>
        </w:p>
        <w:p w14:paraId="59AC6FEC">
          <w:pPr>
            <w:pStyle w:val="7"/>
            <w:keepNext w:val="0"/>
            <w:keepLines w:val="0"/>
            <w:pageBreakBefore w:val="0"/>
            <w:tabs>
              <w:tab w:val="right" w:leader="dot" w:pos="9071"/>
            </w:tabs>
            <w:kinsoku/>
            <w:wordWrap/>
            <w:overflowPunct/>
            <w:topLinePunct w:val="0"/>
            <w:autoSpaceDE/>
            <w:autoSpaceDN/>
            <w:bidi w:val="0"/>
            <w:adjustRightInd/>
            <w:spacing w:line="360" w:lineRule="auto"/>
            <w:textAlignment w:val="auto"/>
            <w:rPr>
              <w:rFonts w:hint="eastAsia" w:ascii="宋体" w:hAnsi="宋体" w:eastAsia="宋体" w:cs="宋体"/>
              <w:sz w:val="24"/>
              <w:szCs w:val="24"/>
            </w:rPr>
          </w:pPr>
          <w:r>
            <w:rPr>
              <w:rFonts w:hint="eastAsia" w:ascii="宋体" w:hAnsi="宋体" w:eastAsia="宋体" w:cs="宋体"/>
              <w:sz w:val="24"/>
              <w:szCs w:val="24"/>
              <w:lang w:val="zh-CN"/>
            </w:rPr>
            <w:fldChar w:fldCharType="begin"/>
          </w:r>
          <w:r>
            <w:rPr>
              <w:rFonts w:hint="eastAsia" w:ascii="宋体" w:hAnsi="宋体" w:eastAsia="宋体" w:cs="宋体"/>
              <w:sz w:val="24"/>
              <w:szCs w:val="24"/>
              <w:lang w:val="zh-CN"/>
            </w:rPr>
            <w:instrText xml:space="preserve"> HYPERLINK \l _Toc17717 </w:instrText>
          </w:r>
          <w:r>
            <w:rPr>
              <w:rFonts w:hint="eastAsia" w:ascii="宋体" w:hAnsi="宋体" w:eastAsia="宋体" w:cs="宋体"/>
              <w:sz w:val="24"/>
              <w:szCs w:val="24"/>
              <w:lang w:val="zh-CN"/>
            </w:rPr>
            <w:fldChar w:fldCharType="separate"/>
          </w:r>
          <w:r>
            <w:rPr>
              <w:rFonts w:hint="eastAsia" w:ascii="宋体" w:hAnsi="宋体" w:eastAsia="宋体" w:cs="宋体"/>
              <w:b/>
              <w:bCs/>
              <w:sz w:val="24"/>
              <w:szCs w:val="24"/>
              <w:lang w:val="en-US" w:eastAsia="zh-CN"/>
            </w:rPr>
            <w:t>五、 物资&amp;财务详情</w:t>
          </w:r>
          <w:r>
            <w:rPr>
              <w:rFonts w:hint="eastAsia" w:ascii="宋体" w:hAnsi="宋体" w:eastAsia="宋体" w:cs="宋体"/>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_Toc17717 \h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7</w:t>
          </w:r>
          <w:r>
            <w:rPr>
              <w:rFonts w:hint="eastAsia" w:ascii="宋体" w:hAnsi="宋体" w:eastAsia="宋体" w:cs="宋体"/>
              <w:b/>
              <w:bCs/>
              <w:sz w:val="24"/>
              <w:szCs w:val="24"/>
            </w:rPr>
            <w:fldChar w:fldCharType="end"/>
          </w:r>
          <w:r>
            <w:rPr>
              <w:rFonts w:hint="eastAsia" w:ascii="宋体" w:hAnsi="宋体" w:eastAsia="宋体" w:cs="宋体"/>
              <w:sz w:val="24"/>
              <w:szCs w:val="24"/>
              <w:lang w:val="zh-CN"/>
            </w:rPr>
            <w:fldChar w:fldCharType="end"/>
          </w:r>
        </w:p>
        <w:p w14:paraId="19FF3180">
          <w:pPr>
            <w:pStyle w:val="7"/>
            <w:keepNext w:val="0"/>
            <w:keepLines w:val="0"/>
            <w:pageBreakBefore w:val="0"/>
            <w:tabs>
              <w:tab w:val="right" w:leader="dot" w:pos="9071"/>
            </w:tabs>
            <w:kinsoku/>
            <w:wordWrap/>
            <w:overflowPunct/>
            <w:topLinePunct w:val="0"/>
            <w:autoSpaceDE/>
            <w:autoSpaceDN/>
            <w:bidi w:val="0"/>
            <w:adjustRightInd/>
            <w:spacing w:line="360" w:lineRule="auto"/>
            <w:textAlignment w:val="auto"/>
            <w:rPr>
              <w:rFonts w:hint="eastAsia" w:ascii="宋体" w:hAnsi="宋体" w:eastAsia="宋体" w:cs="宋体"/>
              <w:sz w:val="24"/>
              <w:szCs w:val="24"/>
            </w:rPr>
          </w:pPr>
          <w:r>
            <w:rPr>
              <w:rFonts w:hint="eastAsia" w:ascii="宋体" w:hAnsi="宋体" w:eastAsia="宋体" w:cs="宋体"/>
              <w:sz w:val="24"/>
              <w:szCs w:val="24"/>
              <w:lang w:val="zh-CN"/>
            </w:rPr>
            <w:fldChar w:fldCharType="begin"/>
          </w:r>
          <w:r>
            <w:rPr>
              <w:rFonts w:hint="eastAsia" w:ascii="宋体" w:hAnsi="宋体" w:eastAsia="宋体" w:cs="宋体"/>
              <w:sz w:val="24"/>
              <w:szCs w:val="24"/>
              <w:lang w:val="zh-CN"/>
            </w:rPr>
            <w:instrText xml:space="preserve"> HYPERLINK \l _Toc18539 </w:instrText>
          </w:r>
          <w:r>
            <w:rPr>
              <w:rFonts w:hint="eastAsia" w:ascii="宋体" w:hAnsi="宋体" w:eastAsia="宋体" w:cs="宋体"/>
              <w:sz w:val="24"/>
              <w:szCs w:val="24"/>
              <w:lang w:val="zh-CN"/>
            </w:rPr>
            <w:fldChar w:fldCharType="separate"/>
          </w:r>
          <w:r>
            <w:rPr>
              <w:rFonts w:hint="eastAsia" w:ascii="宋体" w:hAnsi="宋体" w:eastAsia="宋体" w:cs="宋体"/>
              <w:bCs/>
              <w:spacing w:val="-7"/>
              <w:kern w:val="2"/>
              <w:sz w:val="24"/>
              <w:szCs w:val="24"/>
              <w:lang w:val="en-US" w:eastAsia="zh-CN" w:bidi="ar-SA"/>
            </w:rPr>
            <w:t>（一） 星火包采购费用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_Toc18539 \h </w:instrText>
          </w:r>
          <w:r>
            <w:rPr>
              <w:rFonts w:hint="eastAsia" w:ascii="宋体" w:hAnsi="宋体" w:eastAsia="宋体" w:cs="宋体"/>
              <w:sz w:val="24"/>
              <w:szCs w:val="24"/>
            </w:rPr>
            <w:fldChar w:fldCharType="separate"/>
          </w:r>
          <w:r>
            <w:rPr>
              <w:rFonts w:hint="eastAsia" w:ascii="宋体" w:hAnsi="宋体" w:eastAsia="宋体" w:cs="宋体"/>
              <w:sz w:val="24"/>
              <w:szCs w:val="24"/>
            </w:rPr>
            <w:t>7</w:t>
          </w:r>
          <w:r>
            <w:rPr>
              <w:rFonts w:hint="eastAsia" w:ascii="宋体" w:hAnsi="宋体" w:eastAsia="宋体" w:cs="宋体"/>
              <w:sz w:val="24"/>
              <w:szCs w:val="24"/>
            </w:rPr>
            <w:fldChar w:fldCharType="end"/>
          </w:r>
          <w:r>
            <w:rPr>
              <w:rFonts w:hint="eastAsia" w:ascii="宋体" w:hAnsi="宋体" w:eastAsia="宋体" w:cs="宋体"/>
              <w:sz w:val="24"/>
              <w:szCs w:val="24"/>
              <w:lang w:val="zh-CN"/>
            </w:rPr>
            <w:fldChar w:fldCharType="end"/>
          </w:r>
        </w:p>
        <w:p w14:paraId="777283F0">
          <w:pPr>
            <w:pStyle w:val="7"/>
            <w:keepNext w:val="0"/>
            <w:keepLines w:val="0"/>
            <w:pageBreakBefore w:val="0"/>
            <w:tabs>
              <w:tab w:val="right" w:leader="dot" w:pos="9071"/>
            </w:tabs>
            <w:kinsoku/>
            <w:wordWrap/>
            <w:overflowPunct/>
            <w:topLinePunct w:val="0"/>
            <w:autoSpaceDE/>
            <w:autoSpaceDN/>
            <w:bidi w:val="0"/>
            <w:adjustRightInd/>
            <w:spacing w:line="360" w:lineRule="auto"/>
            <w:textAlignment w:val="auto"/>
            <w:rPr>
              <w:rFonts w:hint="eastAsia" w:ascii="宋体" w:hAnsi="宋体" w:eastAsia="宋体" w:cs="宋体"/>
              <w:sz w:val="24"/>
              <w:szCs w:val="24"/>
            </w:rPr>
          </w:pPr>
          <w:r>
            <w:rPr>
              <w:rFonts w:hint="eastAsia" w:ascii="宋体" w:hAnsi="宋体" w:eastAsia="宋体" w:cs="宋体"/>
              <w:sz w:val="24"/>
              <w:szCs w:val="24"/>
              <w:lang w:val="zh-CN"/>
            </w:rPr>
            <w:fldChar w:fldCharType="begin"/>
          </w:r>
          <w:r>
            <w:rPr>
              <w:rFonts w:hint="eastAsia" w:ascii="宋体" w:hAnsi="宋体" w:eastAsia="宋体" w:cs="宋体"/>
              <w:sz w:val="24"/>
              <w:szCs w:val="24"/>
              <w:lang w:val="zh-CN"/>
            </w:rPr>
            <w:instrText xml:space="preserve"> HYPERLINK \l _Toc6844 </w:instrText>
          </w:r>
          <w:r>
            <w:rPr>
              <w:rFonts w:hint="eastAsia" w:ascii="宋体" w:hAnsi="宋体" w:eastAsia="宋体" w:cs="宋体"/>
              <w:sz w:val="24"/>
              <w:szCs w:val="24"/>
              <w:lang w:val="zh-CN"/>
            </w:rPr>
            <w:fldChar w:fldCharType="separate"/>
          </w:r>
          <w:r>
            <w:rPr>
              <w:rFonts w:hint="eastAsia" w:ascii="宋体" w:hAnsi="宋体" w:eastAsia="宋体" w:cs="宋体"/>
              <w:bCs/>
              <w:spacing w:val="-7"/>
              <w:kern w:val="2"/>
              <w:sz w:val="24"/>
              <w:szCs w:val="24"/>
              <w:lang w:val="en-US" w:eastAsia="zh-CN" w:bidi="ar-SA"/>
            </w:rPr>
            <w:t>（二） 星火线下培训费用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_Toc6844 \h </w:instrText>
          </w:r>
          <w:r>
            <w:rPr>
              <w:rFonts w:hint="eastAsia" w:ascii="宋体" w:hAnsi="宋体" w:eastAsia="宋体" w:cs="宋体"/>
              <w:sz w:val="24"/>
              <w:szCs w:val="24"/>
            </w:rPr>
            <w:fldChar w:fldCharType="separate"/>
          </w:r>
          <w:r>
            <w:rPr>
              <w:rFonts w:hint="eastAsia" w:ascii="宋体" w:hAnsi="宋体" w:eastAsia="宋体" w:cs="宋体"/>
              <w:sz w:val="24"/>
              <w:szCs w:val="24"/>
            </w:rPr>
            <w:t>8</w:t>
          </w:r>
          <w:r>
            <w:rPr>
              <w:rFonts w:hint="eastAsia" w:ascii="宋体" w:hAnsi="宋体" w:eastAsia="宋体" w:cs="宋体"/>
              <w:sz w:val="24"/>
              <w:szCs w:val="24"/>
            </w:rPr>
            <w:fldChar w:fldCharType="end"/>
          </w:r>
          <w:r>
            <w:rPr>
              <w:rFonts w:hint="eastAsia" w:ascii="宋体" w:hAnsi="宋体" w:eastAsia="宋体" w:cs="宋体"/>
              <w:sz w:val="24"/>
              <w:szCs w:val="24"/>
              <w:lang w:val="zh-CN"/>
            </w:rPr>
            <w:fldChar w:fldCharType="end"/>
          </w:r>
        </w:p>
        <w:p w14:paraId="31A3B090">
          <w:pPr>
            <w:pStyle w:val="7"/>
            <w:keepNext w:val="0"/>
            <w:keepLines w:val="0"/>
            <w:pageBreakBefore w:val="0"/>
            <w:tabs>
              <w:tab w:val="right" w:leader="dot" w:pos="9071"/>
            </w:tabs>
            <w:kinsoku/>
            <w:wordWrap/>
            <w:overflowPunct/>
            <w:topLinePunct w:val="0"/>
            <w:autoSpaceDE/>
            <w:autoSpaceDN/>
            <w:bidi w:val="0"/>
            <w:adjustRightInd/>
            <w:spacing w:line="360" w:lineRule="auto"/>
            <w:textAlignment w:val="auto"/>
            <w:rPr>
              <w:rFonts w:hint="eastAsia" w:ascii="宋体" w:hAnsi="宋体" w:eastAsia="宋体" w:cs="宋体"/>
              <w:sz w:val="24"/>
              <w:szCs w:val="24"/>
            </w:rPr>
          </w:pPr>
          <w:r>
            <w:rPr>
              <w:rFonts w:hint="eastAsia" w:ascii="宋体" w:hAnsi="宋体" w:eastAsia="宋体" w:cs="宋体"/>
              <w:sz w:val="24"/>
              <w:szCs w:val="24"/>
              <w:lang w:val="zh-CN"/>
            </w:rPr>
            <w:fldChar w:fldCharType="begin"/>
          </w:r>
          <w:r>
            <w:rPr>
              <w:rFonts w:hint="eastAsia" w:ascii="宋体" w:hAnsi="宋体" w:eastAsia="宋体" w:cs="宋体"/>
              <w:sz w:val="24"/>
              <w:szCs w:val="24"/>
              <w:lang w:val="zh-CN"/>
            </w:rPr>
            <w:instrText xml:space="preserve"> HYPERLINK \l _Toc17883 </w:instrText>
          </w:r>
          <w:r>
            <w:rPr>
              <w:rFonts w:hint="eastAsia" w:ascii="宋体" w:hAnsi="宋体" w:eastAsia="宋体" w:cs="宋体"/>
              <w:sz w:val="24"/>
              <w:szCs w:val="24"/>
              <w:lang w:val="zh-CN"/>
            </w:rPr>
            <w:fldChar w:fldCharType="separate"/>
          </w:r>
          <w:r>
            <w:rPr>
              <w:rFonts w:hint="eastAsia" w:ascii="宋体" w:hAnsi="宋体" w:eastAsia="宋体" w:cs="宋体"/>
              <w:bCs/>
              <w:spacing w:val="-7"/>
              <w:kern w:val="2"/>
              <w:sz w:val="24"/>
              <w:szCs w:val="24"/>
              <w:lang w:val="en-US" w:eastAsia="zh-CN" w:bidi="ar-SA"/>
            </w:rPr>
            <w:t>（三） 星火寒假座谈会费用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_Toc17883 \h </w:instrText>
          </w:r>
          <w:r>
            <w:rPr>
              <w:rFonts w:hint="eastAsia" w:ascii="宋体" w:hAnsi="宋体" w:eastAsia="宋体" w:cs="宋体"/>
              <w:sz w:val="24"/>
              <w:szCs w:val="24"/>
            </w:rPr>
            <w:fldChar w:fldCharType="separate"/>
          </w:r>
          <w:r>
            <w:rPr>
              <w:rFonts w:hint="eastAsia" w:ascii="宋体" w:hAnsi="宋体" w:eastAsia="宋体" w:cs="宋体"/>
              <w:sz w:val="24"/>
              <w:szCs w:val="24"/>
            </w:rPr>
            <w:t>9</w:t>
          </w:r>
          <w:r>
            <w:rPr>
              <w:rFonts w:hint="eastAsia" w:ascii="宋体" w:hAnsi="宋体" w:eastAsia="宋体" w:cs="宋体"/>
              <w:sz w:val="24"/>
              <w:szCs w:val="24"/>
            </w:rPr>
            <w:fldChar w:fldCharType="end"/>
          </w:r>
          <w:r>
            <w:rPr>
              <w:rFonts w:hint="eastAsia" w:ascii="宋体" w:hAnsi="宋体" w:eastAsia="宋体" w:cs="宋体"/>
              <w:sz w:val="24"/>
              <w:szCs w:val="24"/>
              <w:lang w:val="zh-CN"/>
            </w:rPr>
            <w:fldChar w:fldCharType="end"/>
          </w:r>
        </w:p>
        <w:p w14:paraId="231B39AD">
          <w:pPr>
            <w:pStyle w:val="7"/>
            <w:keepNext w:val="0"/>
            <w:keepLines w:val="0"/>
            <w:pageBreakBefore w:val="0"/>
            <w:tabs>
              <w:tab w:val="right" w:leader="dot" w:pos="9071"/>
            </w:tabs>
            <w:kinsoku/>
            <w:wordWrap/>
            <w:overflowPunct/>
            <w:topLinePunct w:val="0"/>
            <w:autoSpaceDE/>
            <w:autoSpaceDN/>
            <w:bidi w:val="0"/>
            <w:adjustRightInd/>
            <w:spacing w:line="360" w:lineRule="auto"/>
            <w:textAlignment w:val="auto"/>
            <w:rPr>
              <w:rFonts w:hint="eastAsia" w:ascii="宋体" w:hAnsi="宋体" w:eastAsia="宋体" w:cs="宋体"/>
              <w:b/>
              <w:bCs/>
              <w:sz w:val="24"/>
              <w:szCs w:val="24"/>
            </w:rPr>
          </w:pPr>
          <w:r>
            <w:rPr>
              <w:rFonts w:hint="eastAsia" w:ascii="宋体" w:hAnsi="宋体" w:eastAsia="宋体" w:cs="宋体"/>
              <w:b/>
              <w:bCs/>
              <w:sz w:val="24"/>
              <w:szCs w:val="24"/>
              <w:lang w:val="zh-CN"/>
            </w:rPr>
            <w:fldChar w:fldCharType="begin"/>
          </w:r>
          <w:r>
            <w:rPr>
              <w:rFonts w:hint="eastAsia" w:ascii="宋体" w:hAnsi="宋体" w:eastAsia="宋体" w:cs="宋体"/>
              <w:b/>
              <w:bCs/>
              <w:sz w:val="24"/>
              <w:szCs w:val="24"/>
              <w:lang w:val="zh-CN"/>
            </w:rPr>
            <w:instrText xml:space="preserve"> HYPERLINK \l _Toc31864 </w:instrText>
          </w:r>
          <w:r>
            <w:rPr>
              <w:rFonts w:hint="eastAsia" w:ascii="宋体" w:hAnsi="宋体" w:eastAsia="宋体" w:cs="宋体"/>
              <w:b/>
              <w:bCs/>
              <w:sz w:val="24"/>
              <w:szCs w:val="24"/>
              <w:lang w:val="zh-CN"/>
            </w:rPr>
            <w:fldChar w:fldCharType="separate"/>
          </w:r>
          <w:r>
            <w:rPr>
              <w:rFonts w:hint="eastAsia" w:ascii="宋体" w:hAnsi="宋体" w:eastAsia="宋体" w:cs="宋体"/>
              <w:b/>
              <w:bCs/>
              <w:sz w:val="24"/>
              <w:szCs w:val="24"/>
              <w:lang w:val="en-US" w:eastAsia="zh-CN"/>
            </w:rPr>
            <w:t>六、 总结与反思</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_Toc31864 \h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12</w:t>
          </w:r>
          <w:r>
            <w:rPr>
              <w:rFonts w:hint="eastAsia" w:ascii="宋体" w:hAnsi="宋体" w:eastAsia="宋体" w:cs="宋体"/>
              <w:b/>
              <w:bCs/>
              <w:sz w:val="24"/>
              <w:szCs w:val="24"/>
            </w:rPr>
            <w:fldChar w:fldCharType="end"/>
          </w:r>
          <w:r>
            <w:rPr>
              <w:rFonts w:hint="eastAsia" w:ascii="宋体" w:hAnsi="宋体" w:eastAsia="宋体" w:cs="宋体"/>
              <w:b/>
              <w:bCs/>
              <w:sz w:val="24"/>
              <w:szCs w:val="24"/>
              <w:lang w:val="zh-CN"/>
            </w:rPr>
            <w:fldChar w:fldCharType="end"/>
          </w:r>
        </w:p>
        <w:p w14:paraId="7AC144C7">
          <w:pPr>
            <w:keepNext w:val="0"/>
            <w:keepLines w:val="0"/>
            <w:pageBreakBefore w:val="0"/>
            <w:kinsoku/>
            <w:wordWrap/>
            <w:overflowPunct/>
            <w:topLinePunct w:val="0"/>
            <w:autoSpaceDE/>
            <w:autoSpaceDN/>
            <w:bidi w:val="0"/>
            <w:adjustRightInd/>
            <w:spacing w:before="0" w:after="0" w:line="360" w:lineRule="auto"/>
            <w:textAlignment w:val="auto"/>
            <w:rPr>
              <w:rFonts w:asciiTheme="minorHAnsi" w:hAnsiTheme="minorHAnsi" w:eastAsiaTheme="minorEastAsia" w:cstheme="minorBidi"/>
              <w:color w:val="333333"/>
              <w:kern w:val="2"/>
              <w:sz w:val="22"/>
              <w:szCs w:val="22"/>
              <w:lang w:val="zh-CN" w:eastAsia="zh-CN" w:bidi="ar-SA"/>
            </w:rPr>
          </w:pPr>
          <w:r>
            <w:rPr>
              <w:rFonts w:hint="eastAsia" w:ascii="宋体" w:hAnsi="宋体" w:eastAsia="宋体" w:cs="宋体"/>
              <w:sz w:val="24"/>
              <w:szCs w:val="24"/>
              <w:lang w:val="zh-CN"/>
            </w:rPr>
            <w:fldChar w:fldCharType="end"/>
          </w:r>
        </w:p>
      </w:sdtContent>
    </w:sdt>
    <w:p w14:paraId="2B644CFA">
      <w:pPr>
        <w:pageBreakBefore w:val="0"/>
        <w:kinsoku/>
        <w:wordWrap/>
        <w:overflowPunct/>
        <w:topLinePunct w:val="0"/>
        <w:bidi w:val="0"/>
        <w:adjustRightInd/>
        <w:spacing w:before="0" w:after="0"/>
        <w:rPr>
          <w:rFonts w:asciiTheme="minorHAnsi" w:hAnsiTheme="minorHAnsi" w:eastAsiaTheme="minorEastAsia" w:cstheme="minorBidi"/>
          <w:color w:val="333333"/>
          <w:kern w:val="2"/>
          <w:sz w:val="22"/>
          <w:szCs w:val="22"/>
          <w:lang w:val="zh-CN" w:eastAsia="zh-CN" w:bidi="ar-SA"/>
        </w:rPr>
      </w:pPr>
    </w:p>
    <w:p w14:paraId="4EB0198E">
      <w:pPr>
        <w:pageBreakBefore w:val="0"/>
        <w:kinsoku/>
        <w:wordWrap/>
        <w:overflowPunct/>
        <w:topLinePunct w:val="0"/>
        <w:bidi w:val="0"/>
        <w:adjustRightInd/>
        <w:spacing w:before="0" w:after="0"/>
        <w:rPr>
          <w:rFonts w:asciiTheme="minorHAnsi" w:hAnsiTheme="minorHAnsi" w:eastAsiaTheme="minorEastAsia" w:cstheme="minorBidi"/>
          <w:color w:val="333333"/>
          <w:kern w:val="2"/>
          <w:sz w:val="22"/>
          <w:szCs w:val="22"/>
          <w:lang w:val="zh-CN" w:eastAsia="zh-CN" w:bidi="ar-SA"/>
        </w:rPr>
      </w:pPr>
    </w:p>
    <w:p w14:paraId="563934E2">
      <w:pPr>
        <w:pageBreakBefore w:val="0"/>
        <w:kinsoku/>
        <w:wordWrap/>
        <w:overflowPunct/>
        <w:topLinePunct w:val="0"/>
        <w:bidi w:val="0"/>
        <w:adjustRightInd/>
        <w:spacing w:before="0" w:after="0"/>
        <w:rPr>
          <w:rFonts w:asciiTheme="minorHAnsi" w:hAnsiTheme="minorHAnsi" w:eastAsiaTheme="minorEastAsia" w:cstheme="minorBidi"/>
          <w:color w:val="333333"/>
          <w:kern w:val="2"/>
          <w:sz w:val="22"/>
          <w:szCs w:val="22"/>
          <w:lang w:val="zh-CN" w:eastAsia="zh-CN" w:bidi="ar-SA"/>
        </w:rPr>
      </w:pPr>
    </w:p>
    <w:p w14:paraId="163B0BE9">
      <w:pPr>
        <w:pageBreakBefore w:val="0"/>
        <w:kinsoku/>
        <w:wordWrap/>
        <w:overflowPunct/>
        <w:topLinePunct w:val="0"/>
        <w:bidi w:val="0"/>
        <w:adjustRightInd/>
        <w:spacing w:before="0" w:after="0"/>
        <w:rPr>
          <w:rFonts w:asciiTheme="minorHAnsi" w:hAnsiTheme="minorHAnsi" w:eastAsiaTheme="minorEastAsia" w:cstheme="minorBidi"/>
          <w:color w:val="333333"/>
          <w:kern w:val="2"/>
          <w:sz w:val="22"/>
          <w:szCs w:val="22"/>
          <w:lang w:val="zh-CN" w:eastAsia="zh-CN" w:bidi="ar-SA"/>
        </w:rPr>
      </w:pPr>
    </w:p>
    <w:p w14:paraId="77E3D263">
      <w:pPr>
        <w:pageBreakBefore w:val="0"/>
        <w:kinsoku/>
        <w:wordWrap/>
        <w:overflowPunct/>
        <w:topLinePunct w:val="0"/>
        <w:bidi w:val="0"/>
        <w:adjustRightInd/>
        <w:spacing w:before="0" w:after="0"/>
        <w:rPr>
          <w:rFonts w:asciiTheme="minorHAnsi" w:hAnsiTheme="minorHAnsi" w:eastAsiaTheme="minorEastAsia" w:cstheme="minorBidi"/>
          <w:color w:val="333333"/>
          <w:kern w:val="2"/>
          <w:sz w:val="22"/>
          <w:szCs w:val="22"/>
          <w:lang w:val="zh-CN" w:eastAsia="zh-CN" w:bidi="ar-SA"/>
        </w:rPr>
      </w:pPr>
    </w:p>
    <w:p w14:paraId="39B3708E">
      <w:pPr>
        <w:pageBreakBefore w:val="0"/>
        <w:kinsoku/>
        <w:wordWrap/>
        <w:overflowPunct/>
        <w:topLinePunct w:val="0"/>
        <w:bidi w:val="0"/>
        <w:adjustRightInd/>
        <w:spacing w:before="0" w:after="0"/>
        <w:rPr>
          <w:rFonts w:asciiTheme="minorHAnsi" w:hAnsiTheme="minorHAnsi" w:eastAsiaTheme="minorEastAsia" w:cstheme="minorBidi"/>
          <w:color w:val="333333"/>
          <w:kern w:val="2"/>
          <w:sz w:val="22"/>
          <w:szCs w:val="22"/>
          <w:lang w:val="zh-CN" w:eastAsia="zh-CN" w:bidi="ar-SA"/>
        </w:rPr>
      </w:pPr>
    </w:p>
    <w:p w14:paraId="024CF3B0">
      <w:pPr>
        <w:pageBreakBefore w:val="0"/>
        <w:kinsoku/>
        <w:wordWrap/>
        <w:overflowPunct/>
        <w:topLinePunct w:val="0"/>
        <w:bidi w:val="0"/>
        <w:adjustRightInd/>
        <w:spacing w:before="0" w:after="0"/>
        <w:rPr>
          <w:rFonts w:asciiTheme="minorHAnsi" w:hAnsiTheme="minorHAnsi" w:eastAsiaTheme="minorEastAsia" w:cstheme="minorBidi"/>
          <w:color w:val="333333"/>
          <w:kern w:val="2"/>
          <w:sz w:val="22"/>
          <w:szCs w:val="22"/>
          <w:lang w:val="zh-CN" w:eastAsia="zh-CN" w:bidi="ar-SA"/>
        </w:rPr>
      </w:pPr>
    </w:p>
    <w:p w14:paraId="47DE303C">
      <w:pPr>
        <w:pageBreakBefore w:val="0"/>
        <w:kinsoku/>
        <w:wordWrap/>
        <w:overflowPunct/>
        <w:topLinePunct w:val="0"/>
        <w:bidi w:val="0"/>
        <w:adjustRightInd/>
        <w:spacing w:before="0" w:after="0"/>
        <w:rPr>
          <w:rFonts w:asciiTheme="minorHAnsi" w:hAnsiTheme="minorHAnsi" w:eastAsiaTheme="minorEastAsia" w:cstheme="minorBidi"/>
          <w:color w:val="333333"/>
          <w:kern w:val="2"/>
          <w:sz w:val="22"/>
          <w:szCs w:val="22"/>
          <w:lang w:val="zh-CN" w:eastAsia="zh-CN" w:bidi="ar-SA"/>
        </w:rPr>
      </w:pPr>
    </w:p>
    <w:p w14:paraId="607802FF">
      <w:pPr>
        <w:pStyle w:val="2"/>
        <w:keepNext/>
        <w:keepLines/>
        <w:pageBreakBefore w:val="0"/>
        <w:widowControl w:val="0"/>
        <w:numPr>
          <w:ilvl w:val="0"/>
          <w:numId w:val="0"/>
        </w:numPr>
        <w:kinsoku/>
        <w:wordWrap/>
        <w:overflowPunct/>
        <w:topLinePunct w:val="0"/>
        <w:autoSpaceDE/>
        <w:autoSpaceDN/>
        <w:bidi w:val="0"/>
        <w:adjustRightInd/>
        <w:snapToGrid w:val="0"/>
        <w:spacing w:before="0" w:beforeLines="50" w:after="0" w:afterLines="100" w:line="400" w:lineRule="exact"/>
        <w:ind w:leftChars="0"/>
        <w:textAlignment w:val="auto"/>
        <w:rPr>
          <w:rFonts w:hint="eastAsia" w:ascii="宋体" w:hAnsi="宋体" w:eastAsia="宋体" w:cs="宋体"/>
          <w:b/>
          <w:bCs/>
          <w:color w:val="333333"/>
          <w:spacing w:val="-7"/>
          <w:kern w:val="2"/>
          <w:sz w:val="24"/>
          <w:szCs w:val="24"/>
          <w:lang w:val="en-US" w:eastAsia="zh-CN" w:bidi="ar-SA"/>
        </w:rPr>
        <w:sectPr>
          <w:headerReference r:id="rId5" w:type="default"/>
          <w:footerReference r:id="rId6" w:type="default"/>
          <w:pgSz w:w="11905" w:h="16838"/>
          <w:pgMar w:top="1361" w:right="1417" w:bottom="1361" w:left="1417" w:header="720" w:footer="720" w:gutter="0"/>
          <w:pgNumType w:start="1"/>
          <w:cols w:space="720" w:num="1"/>
        </w:sectPr>
      </w:pPr>
      <w:bookmarkStart w:id="0" w:name="_Toc6653"/>
    </w:p>
    <w:p w14:paraId="6132F2AE">
      <w:pPr>
        <w:pStyle w:val="2"/>
        <w:keepNext/>
        <w:keepLines/>
        <w:pageBreakBefore w:val="0"/>
        <w:widowControl w:val="0"/>
        <w:numPr>
          <w:ilvl w:val="0"/>
          <w:numId w:val="1"/>
        </w:numPr>
        <w:kinsoku/>
        <w:wordWrap/>
        <w:overflowPunct/>
        <w:topLinePunct w:val="0"/>
        <w:autoSpaceDE/>
        <w:autoSpaceDN/>
        <w:bidi w:val="0"/>
        <w:adjustRightInd/>
        <w:snapToGrid w:val="0"/>
        <w:spacing w:before="0" w:beforeLines="50" w:after="0" w:afterLines="100" w:line="400" w:lineRule="exact"/>
        <w:ind w:left="0" w:leftChars="0" w:firstLine="0" w:firstLineChars="0"/>
        <w:textAlignment w:val="auto"/>
        <w:rPr>
          <w:rFonts w:hint="eastAsia" w:ascii="宋体" w:hAnsi="宋体" w:eastAsia="宋体" w:cs="宋体"/>
          <w:b/>
          <w:bCs/>
          <w:color w:val="333333"/>
          <w:spacing w:val="-7"/>
          <w:kern w:val="2"/>
          <w:sz w:val="24"/>
          <w:szCs w:val="24"/>
          <w:lang w:val="en-US" w:eastAsia="zh-CN" w:bidi="ar-SA"/>
        </w:rPr>
      </w:pPr>
      <w:r>
        <w:rPr>
          <w:rFonts w:hint="eastAsia" w:ascii="宋体" w:hAnsi="宋体" w:eastAsia="宋体" w:cs="宋体"/>
          <w:sz w:val="28"/>
          <w:szCs w:val="28"/>
        </w:rPr>
        <w:t>项目概况</w:t>
      </w:r>
      <w:bookmarkEnd w:id="0"/>
    </w:p>
    <w:p w14:paraId="67A40ECA">
      <w:pPr>
        <w:pStyle w:val="2"/>
        <w:keepNext w:val="0"/>
        <w:keepLines w:val="0"/>
        <w:pageBreakBefore w:val="0"/>
        <w:widowControl w:val="0"/>
        <w:kinsoku/>
        <w:wordWrap/>
        <w:overflowPunct/>
        <w:topLinePunct w:val="0"/>
        <w:autoSpaceDE w:val="0"/>
        <w:autoSpaceDN w:val="0"/>
        <w:bidi w:val="0"/>
        <w:adjustRightInd/>
        <w:snapToGrid/>
        <w:spacing w:before="0" w:after="0" w:afterLines="50" w:line="360" w:lineRule="auto"/>
        <w:ind w:left="0" w:leftChars="0" w:firstLine="0" w:firstLineChars="0"/>
        <w:textAlignment w:val="auto"/>
        <w:rPr>
          <w:rFonts w:hint="eastAsia" w:ascii="宋体" w:hAnsi="宋体" w:eastAsia="宋体" w:cs="宋体"/>
          <w:b/>
          <w:bCs/>
          <w:color w:val="333333"/>
          <w:spacing w:val="-7"/>
          <w:kern w:val="2"/>
          <w:sz w:val="24"/>
          <w:szCs w:val="24"/>
          <w:lang w:val="en-US" w:eastAsia="zh-CN" w:bidi="ar-SA"/>
        </w:rPr>
      </w:pPr>
      <w:bookmarkStart w:id="1" w:name="_Toc20196"/>
      <w:r>
        <w:rPr>
          <w:rFonts w:hint="eastAsia" w:ascii="宋体" w:hAnsi="宋体" w:eastAsia="宋体" w:cs="宋体"/>
          <w:b/>
          <w:bCs/>
          <w:color w:val="333333"/>
          <w:spacing w:val="-7"/>
          <w:kern w:val="2"/>
          <w:sz w:val="24"/>
          <w:szCs w:val="24"/>
          <w:lang w:val="en-US" w:eastAsia="zh-CN" w:bidi="ar-SA"/>
        </w:rPr>
        <w:t>（一）项目简介</w:t>
      </w:r>
      <w:bookmarkEnd w:id="1"/>
    </w:p>
    <w:p w14:paraId="13D78A11">
      <w:pPr>
        <w:keepNext w:val="0"/>
        <w:keepLines w:val="0"/>
        <w:pageBreakBefore w:val="0"/>
        <w:widowControl w:val="0"/>
        <w:numPr>
          <w:ilvl w:val="0"/>
          <w:numId w:val="0"/>
        </w:numPr>
        <w:kinsoku/>
        <w:wordWrap/>
        <w:overflowPunct/>
        <w:topLinePunct w:val="0"/>
        <w:bidi w:val="0"/>
        <w:adjustRightInd/>
        <w:spacing w:before="0" w:after="0" w:line="360" w:lineRule="auto"/>
        <w:ind w:firstLine="454" w:firstLineChars="200"/>
        <w:textAlignment w:val="auto"/>
        <w:rPr>
          <w:rFonts w:hint="eastAsia" w:ascii="宋体" w:hAnsi="宋体" w:eastAsia="宋体" w:cs="宋体"/>
          <w:b/>
          <w:bCs/>
          <w:color w:val="333333"/>
          <w:spacing w:val="-7"/>
          <w:kern w:val="2"/>
          <w:sz w:val="24"/>
          <w:szCs w:val="24"/>
          <w:lang w:val="en-US" w:eastAsia="zh-CN" w:bidi="ar-SA"/>
        </w:rPr>
      </w:pPr>
      <w:r>
        <w:rPr>
          <w:rFonts w:hint="eastAsia" w:ascii="宋体" w:hAnsi="宋体" w:eastAsia="宋体" w:cs="宋体"/>
          <w:b/>
          <w:bCs/>
          <w:color w:val="333333"/>
          <w:spacing w:val="-7"/>
          <w:kern w:val="2"/>
          <w:sz w:val="24"/>
          <w:szCs w:val="24"/>
          <w:lang w:val="en-US" w:eastAsia="zh-CN" w:bidi="ar-SA"/>
        </w:rPr>
        <w:t>1.星火计划</w:t>
      </w:r>
    </w:p>
    <w:p w14:paraId="46E3E201">
      <w:pPr>
        <w:keepNext w:val="0"/>
        <w:keepLines w:val="0"/>
        <w:pageBreakBefore w:val="0"/>
        <w:widowControl w:val="0"/>
        <w:numPr>
          <w:ilvl w:val="0"/>
          <w:numId w:val="0"/>
        </w:numPr>
        <w:kinsoku/>
        <w:wordWrap/>
        <w:overflowPunct/>
        <w:topLinePunct w:val="0"/>
        <w:bidi w:val="0"/>
        <w:adjustRightInd/>
        <w:spacing w:before="0" w:after="0" w:line="360" w:lineRule="auto"/>
        <w:ind w:firstLine="480" w:firstLineChars="200"/>
        <w:textAlignment w:val="auto"/>
        <w:rPr>
          <w:rFonts w:hint="eastAsia" w:ascii="宋体" w:hAnsi="宋体" w:cs="宋体"/>
          <w:sz w:val="24"/>
          <w:szCs w:val="22"/>
          <w:lang w:val="en-US" w:eastAsia="zh-CN"/>
        </w:rPr>
      </w:pPr>
      <w:r>
        <w:rPr>
          <w:rFonts w:hint="eastAsia" w:ascii="宋体" w:hAnsi="宋体" w:eastAsia="宋体" w:cs="宋体"/>
          <w:sz w:val="24"/>
          <w:szCs w:val="22"/>
          <w:lang w:val="en-US" w:eastAsia="zh-CN"/>
        </w:rPr>
        <w:t>星火计划</w:t>
      </w:r>
      <w:r>
        <w:rPr>
          <w:rFonts w:hint="eastAsia" w:ascii="宋体" w:hAnsi="宋体" w:cs="宋体"/>
          <w:sz w:val="24"/>
          <w:szCs w:val="22"/>
          <w:lang w:val="en-US" w:eastAsia="zh-CN"/>
        </w:rPr>
        <w:t>开始于2011年，是弘慧大学生自主发起的公益活动，旨在通过朋辈榜样力量陪伴乡村孩子的成长，培养乡村孩子敢于面对困难、勇于迎接挑战的品质，助力乡村孩子提升自我效能感以及目标感，使其更有能力、更有期待实现人生目标。</w:t>
      </w:r>
    </w:p>
    <w:p w14:paraId="3B98E5BF">
      <w:pPr>
        <w:keepNext w:val="0"/>
        <w:keepLines w:val="0"/>
        <w:pageBreakBefore w:val="0"/>
        <w:widowControl w:val="0"/>
        <w:numPr>
          <w:ilvl w:val="0"/>
          <w:numId w:val="0"/>
        </w:numPr>
        <w:kinsoku/>
        <w:wordWrap/>
        <w:overflowPunct/>
        <w:topLinePunct w:val="0"/>
        <w:bidi w:val="0"/>
        <w:adjustRightInd/>
        <w:spacing w:before="0" w:after="0" w:line="360" w:lineRule="auto"/>
        <w:ind w:firstLine="480" w:firstLineChars="200"/>
        <w:textAlignment w:val="auto"/>
        <w:rPr>
          <w:rFonts w:hint="default" w:ascii="宋体" w:hAnsi="宋体" w:cs="宋体"/>
          <w:sz w:val="24"/>
          <w:szCs w:val="22"/>
          <w:lang w:val="en-US" w:eastAsia="zh-CN"/>
        </w:rPr>
      </w:pPr>
      <w:r>
        <w:rPr>
          <w:rFonts w:hint="eastAsia" w:ascii="宋体" w:hAnsi="宋体" w:cs="宋体"/>
          <w:sz w:val="24"/>
          <w:szCs w:val="22"/>
          <w:lang w:val="en-US" w:eastAsia="zh-CN"/>
        </w:rPr>
        <w:t>星火计划以大学生志愿者与学弟学妹的校园线下座谈、家庭走访、牵手结对等方式，线上线下多维度陪伴乡村孩子的成长。</w:t>
      </w:r>
    </w:p>
    <w:p w14:paraId="74DA1A3F">
      <w:pPr>
        <w:pStyle w:val="3"/>
        <w:keepNext w:val="0"/>
        <w:keepLines w:val="0"/>
        <w:pageBreakBefore w:val="0"/>
        <w:widowControl w:val="0"/>
        <w:kinsoku/>
        <w:wordWrap/>
        <w:overflowPunct/>
        <w:topLinePunct w:val="0"/>
        <w:autoSpaceDE w:val="0"/>
        <w:autoSpaceDN w:val="0"/>
        <w:bidi w:val="0"/>
        <w:adjustRightInd/>
        <w:snapToGrid/>
        <w:spacing w:before="0" w:after="0" w:line="360" w:lineRule="auto"/>
        <w:ind w:left="0" w:leftChars="0" w:firstLine="454" w:firstLineChars="200"/>
        <w:textAlignment w:val="auto"/>
        <w:rPr>
          <w:rFonts w:hint="eastAsia" w:ascii="宋体" w:hAnsi="宋体" w:eastAsia="宋体" w:cs="宋体"/>
          <w:b/>
          <w:bCs/>
          <w:color w:val="333333"/>
          <w:spacing w:val="-7"/>
          <w:kern w:val="2"/>
          <w:sz w:val="24"/>
          <w:szCs w:val="24"/>
          <w:lang w:val="en-US" w:eastAsia="zh-CN" w:bidi="ar-SA"/>
        </w:rPr>
      </w:pPr>
      <w:r>
        <w:rPr>
          <w:rFonts w:hint="eastAsia" w:ascii="宋体" w:hAnsi="宋体" w:eastAsia="宋体" w:cs="宋体"/>
          <w:b/>
          <w:bCs/>
          <w:color w:val="333333"/>
          <w:spacing w:val="-7"/>
          <w:kern w:val="2"/>
          <w:sz w:val="24"/>
          <w:szCs w:val="24"/>
          <w:lang w:val="en-US" w:eastAsia="zh-CN" w:bidi="ar-SA"/>
        </w:rPr>
        <w:t>2.星火团队及星火大使</w:t>
      </w:r>
    </w:p>
    <w:p w14:paraId="7DD457B2">
      <w:pPr>
        <w:pStyle w:val="4"/>
        <w:keepNext w:val="0"/>
        <w:keepLines w:val="0"/>
        <w:pageBreakBefore w:val="0"/>
        <w:widowControl w:val="0"/>
        <w:kinsoku/>
        <w:wordWrap/>
        <w:overflowPunct/>
        <w:topLinePunct w:val="0"/>
        <w:autoSpaceDE w:val="0"/>
        <w:autoSpaceDN w:val="0"/>
        <w:bidi w:val="0"/>
        <w:adjustRightInd/>
        <w:snapToGrid/>
        <w:spacing w:before="0" w:after="0" w:line="360" w:lineRule="auto"/>
        <w:ind w:right="0" w:firstLine="452" w:firstLineChars="200"/>
        <w:jc w:val="both"/>
        <w:textAlignment w:val="auto"/>
        <w:rPr>
          <w:rFonts w:hint="eastAsia" w:ascii="宋体" w:hAnsi="宋体" w:eastAsia="宋体" w:cs="宋体"/>
          <w:color w:val="333333"/>
          <w:spacing w:val="-7"/>
          <w:kern w:val="2"/>
          <w:sz w:val="24"/>
          <w:szCs w:val="24"/>
          <w:lang w:val="en-US" w:eastAsia="zh-CN" w:bidi="ar-SA"/>
        </w:rPr>
      </w:pPr>
      <w:r>
        <w:rPr>
          <w:rFonts w:hint="eastAsia" w:ascii="宋体" w:hAnsi="宋体" w:eastAsia="宋体" w:cs="宋体"/>
          <w:color w:val="333333"/>
          <w:spacing w:val="-7"/>
          <w:kern w:val="2"/>
          <w:sz w:val="24"/>
          <w:szCs w:val="24"/>
          <w:lang w:val="en-US" w:eastAsia="zh-CN" w:bidi="ar-SA"/>
        </w:rPr>
        <w:t>从弘慧基金会筑梦项目的初高中学校毕业进入到大学之后的弘慧学子、弘慧志愿者，渴望反哺母校、陪伴学弟学妹成长、传承弘慧爱心、加入到星火计划的群体，称为星火团队，并以学校名称命名为XX学校星火团队，例如沅陵一中星火团队。</w:t>
      </w:r>
    </w:p>
    <w:p w14:paraId="50878FB9">
      <w:pPr>
        <w:pStyle w:val="4"/>
        <w:keepNext w:val="0"/>
        <w:keepLines w:val="0"/>
        <w:pageBreakBefore w:val="0"/>
        <w:widowControl w:val="0"/>
        <w:kinsoku/>
        <w:wordWrap/>
        <w:overflowPunct/>
        <w:topLinePunct w:val="0"/>
        <w:autoSpaceDE w:val="0"/>
        <w:autoSpaceDN w:val="0"/>
        <w:bidi w:val="0"/>
        <w:adjustRightInd/>
        <w:snapToGrid/>
        <w:spacing w:before="0" w:after="0" w:line="360" w:lineRule="auto"/>
        <w:ind w:right="0" w:firstLine="452" w:firstLineChars="200"/>
        <w:jc w:val="both"/>
        <w:textAlignment w:val="auto"/>
        <w:rPr>
          <w:rFonts w:hint="default" w:ascii="宋体" w:hAnsi="宋体" w:eastAsia="宋体" w:cs="宋体"/>
          <w:color w:val="333333"/>
          <w:spacing w:val="-7"/>
          <w:kern w:val="2"/>
          <w:sz w:val="24"/>
          <w:szCs w:val="24"/>
          <w:lang w:val="en-US" w:eastAsia="zh-CN" w:bidi="ar-SA"/>
        </w:rPr>
      </w:pPr>
      <w:r>
        <w:rPr>
          <w:rFonts w:hint="eastAsia" w:ascii="宋体" w:hAnsi="宋体" w:eastAsia="宋体" w:cs="宋体"/>
          <w:color w:val="333333"/>
          <w:spacing w:val="-7"/>
          <w:kern w:val="2"/>
          <w:sz w:val="24"/>
          <w:szCs w:val="24"/>
          <w:lang w:val="en-US" w:eastAsia="zh-CN" w:bidi="ar-SA"/>
        </w:rPr>
        <w:t>星火团队的队员称为星火大使，每个星火团队设立一名队长，根据团队人数和需求设立副队长。</w:t>
      </w:r>
    </w:p>
    <w:p w14:paraId="00D0A2D7">
      <w:pPr>
        <w:pStyle w:val="3"/>
        <w:keepNext w:val="0"/>
        <w:keepLines w:val="0"/>
        <w:pageBreakBefore w:val="0"/>
        <w:widowControl w:val="0"/>
        <w:kinsoku/>
        <w:wordWrap/>
        <w:overflowPunct/>
        <w:topLinePunct w:val="0"/>
        <w:autoSpaceDE w:val="0"/>
        <w:autoSpaceDN w:val="0"/>
        <w:bidi w:val="0"/>
        <w:adjustRightInd/>
        <w:snapToGrid/>
        <w:spacing w:before="0" w:after="0" w:line="360" w:lineRule="auto"/>
        <w:ind w:left="0" w:leftChars="0" w:firstLine="454" w:firstLineChars="200"/>
        <w:textAlignment w:val="auto"/>
        <w:rPr>
          <w:rFonts w:hint="eastAsia" w:ascii="宋体" w:hAnsi="宋体" w:eastAsia="宋体" w:cs="宋体"/>
          <w:b/>
          <w:bCs/>
          <w:color w:val="333333"/>
          <w:spacing w:val="-7"/>
          <w:kern w:val="2"/>
          <w:sz w:val="24"/>
          <w:szCs w:val="24"/>
          <w:lang w:val="en-US" w:eastAsia="zh-CN" w:bidi="ar-SA"/>
        </w:rPr>
      </w:pPr>
      <w:r>
        <w:rPr>
          <w:rFonts w:hint="eastAsia" w:ascii="宋体" w:hAnsi="宋体" w:eastAsia="宋体" w:cs="宋体"/>
          <w:b/>
          <w:bCs/>
          <w:color w:val="333333"/>
          <w:spacing w:val="-7"/>
          <w:kern w:val="2"/>
          <w:sz w:val="24"/>
          <w:szCs w:val="24"/>
          <w:lang w:val="en-US" w:eastAsia="zh-CN" w:bidi="ar-SA"/>
        </w:rPr>
        <w:t>3.星火团队服务期限</w:t>
      </w:r>
    </w:p>
    <w:p w14:paraId="60CB2CBF">
      <w:pPr>
        <w:pStyle w:val="4"/>
        <w:keepNext w:val="0"/>
        <w:keepLines w:val="0"/>
        <w:pageBreakBefore w:val="0"/>
        <w:widowControl w:val="0"/>
        <w:kinsoku/>
        <w:wordWrap/>
        <w:overflowPunct/>
        <w:topLinePunct w:val="0"/>
        <w:autoSpaceDE w:val="0"/>
        <w:autoSpaceDN w:val="0"/>
        <w:bidi w:val="0"/>
        <w:adjustRightInd/>
        <w:snapToGrid/>
        <w:spacing w:before="0" w:after="0" w:line="360" w:lineRule="auto"/>
        <w:ind w:right="0" w:firstLine="452" w:firstLineChars="200"/>
        <w:jc w:val="both"/>
        <w:textAlignment w:val="auto"/>
        <w:rPr>
          <w:rFonts w:hint="default" w:ascii="宋体" w:hAnsi="宋体" w:eastAsia="宋体" w:cs="宋体"/>
          <w:color w:val="333333"/>
          <w:spacing w:val="-7"/>
          <w:kern w:val="2"/>
          <w:sz w:val="24"/>
          <w:szCs w:val="24"/>
          <w:lang w:val="en-US" w:eastAsia="zh-CN" w:bidi="ar-SA"/>
        </w:rPr>
      </w:pPr>
      <w:r>
        <w:rPr>
          <w:rFonts w:hint="eastAsia" w:ascii="宋体" w:hAnsi="宋体" w:eastAsia="宋体" w:cs="宋体"/>
          <w:color w:val="333333"/>
          <w:spacing w:val="-7"/>
          <w:kern w:val="2"/>
          <w:sz w:val="24"/>
          <w:szCs w:val="24"/>
          <w:lang w:val="en-US" w:eastAsia="zh-CN" w:bidi="ar-SA"/>
        </w:rPr>
        <w:t>星火团队的服务期限一般为一年，星火大使须服务完当年（即2024年11月—2025年12月，后续项目周期将调整为以学年为单位）活动内容。服务完成可获得星火大使志愿服务证书、星火包纪念品。从2025年开始，星火队长需负责团队的招募和发展，并指导一下任队长完成工作。</w:t>
      </w:r>
    </w:p>
    <w:p w14:paraId="55865E19">
      <w:pPr>
        <w:pStyle w:val="2"/>
        <w:keepNext w:val="0"/>
        <w:keepLines w:val="0"/>
        <w:pageBreakBefore w:val="0"/>
        <w:widowControl w:val="0"/>
        <w:kinsoku/>
        <w:wordWrap/>
        <w:overflowPunct/>
        <w:topLinePunct w:val="0"/>
        <w:autoSpaceDE w:val="0"/>
        <w:autoSpaceDN w:val="0"/>
        <w:bidi w:val="0"/>
        <w:adjustRightInd/>
        <w:snapToGrid/>
        <w:spacing w:before="0" w:after="0" w:afterLines="50" w:line="360" w:lineRule="auto"/>
        <w:ind w:left="0" w:leftChars="0" w:firstLine="0" w:firstLineChars="0"/>
        <w:textAlignment w:val="auto"/>
        <w:rPr>
          <w:rFonts w:hint="eastAsia" w:ascii="宋体" w:hAnsi="宋体" w:eastAsia="宋体" w:cs="宋体"/>
          <w:b/>
          <w:bCs/>
          <w:color w:val="333333"/>
          <w:spacing w:val="-7"/>
          <w:kern w:val="2"/>
          <w:sz w:val="24"/>
          <w:szCs w:val="24"/>
          <w:lang w:val="en-US" w:eastAsia="zh-CN" w:bidi="ar-SA"/>
        </w:rPr>
      </w:pPr>
      <w:bookmarkStart w:id="2" w:name="_Toc29979"/>
      <w:r>
        <w:rPr>
          <w:rFonts w:hint="eastAsia" w:ascii="宋体" w:hAnsi="宋体" w:eastAsia="宋体" w:cs="宋体"/>
          <w:b/>
          <w:bCs/>
          <w:color w:val="333333"/>
          <w:spacing w:val="-7"/>
          <w:kern w:val="2"/>
          <w:sz w:val="24"/>
          <w:szCs w:val="24"/>
          <w:lang w:val="en-US" w:eastAsia="zh-CN" w:bidi="ar-SA"/>
        </w:rPr>
        <w:t>（二）项目背景</w:t>
      </w:r>
      <w:bookmarkEnd w:id="2"/>
    </w:p>
    <w:p w14:paraId="36F39F44">
      <w:pPr>
        <w:keepNext w:val="0"/>
        <w:keepLines w:val="0"/>
        <w:pageBreakBefore w:val="0"/>
        <w:widowControl w:val="0"/>
        <w:numPr>
          <w:ilvl w:val="0"/>
          <w:numId w:val="0"/>
        </w:numPr>
        <w:kinsoku/>
        <w:wordWrap/>
        <w:overflowPunct/>
        <w:topLinePunct w:val="0"/>
        <w:bidi w:val="0"/>
        <w:adjustRightInd/>
        <w:spacing w:before="0" w:after="0" w:line="360" w:lineRule="auto"/>
        <w:ind w:firstLine="480" w:firstLineChars="200"/>
        <w:textAlignment w:val="auto"/>
        <w:rPr>
          <w:rFonts w:hint="eastAsia" w:ascii="宋体" w:hAnsi="宋体" w:cs="宋体"/>
          <w:sz w:val="24"/>
          <w:szCs w:val="22"/>
          <w:lang w:val="en-US" w:eastAsia="zh-CN"/>
        </w:rPr>
      </w:pPr>
      <w:r>
        <w:rPr>
          <w:rFonts w:hint="eastAsia" w:ascii="宋体" w:hAnsi="宋体" w:cs="宋体"/>
          <w:sz w:val="24"/>
          <w:szCs w:val="22"/>
          <w:lang w:val="en-US" w:eastAsia="zh-CN"/>
        </w:rPr>
        <w:t>弘慧筑梦项目学校中已经有部分毕业生进入大学，为积极鼓励大学生关注自己的家乡教育发展和学弟学妹们成长，为母校的学弟学妹分享见识、答疑解惑，陪伴其更好的学习成长。</w:t>
      </w:r>
    </w:p>
    <w:p w14:paraId="7C7267BB">
      <w:pPr>
        <w:pStyle w:val="2"/>
        <w:keepNext w:val="0"/>
        <w:keepLines w:val="0"/>
        <w:pageBreakBefore w:val="0"/>
        <w:widowControl w:val="0"/>
        <w:kinsoku/>
        <w:wordWrap/>
        <w:overflowPunct/>
        <w:topLinePunct w:val="0"/>
        <w:autoSpaceDE w:val="0"/>
        <w:autoSpaceDN w:val="0"/>
        <w:bidi w:val="0"/>
        <w:adjustRightInd/>
        <w:snapToGrid/>
        <w:spacing w:before="0" w:after="0" w:afterLines="50" w:line="360" w:lineRule="auto"/>
        <w:ind w:left="0" w:leftChars="0" w:firstLine="0" w:firstLineChars="0"/>
        <w:textAlignment w:val="auto"/>
        <w:rPr>
          <w:rFonts w:hint="eastAsia" w:ascii="宋体" w:hAnsi="宋体" w:eastAsia="宋体" w:cs="宋体"/>
          <w:b/>
          <w:bCs/>
          <w:color w:val="333333"/>
          <w:spacing w:val="-7"/>
          <w:kern w:val="2"/>
          <w:sz w:val="24"/>
          <w:szCs w:val="24"/>
          <w:lang w:val="en-US" w:eastAsia="zh-CN" w:bidi="ar-SA"/>
        </w:rPr>
      </w:pPr>
      <w:bookmarkStart w:id="3" w:name="_Toc30879"/>
      <w:r>
        <w:rPr>
          <w:rFonts w:hint="eastAsia" w:ascii="宋体" w:hAnsi="宋体" w:eastAsia="宋体" w:cs="宋体"/>
          <w:b/>
          <w:bCs/>
          <w:color w:val="333333"/>
          <w:spacing w:val="-7"/>
          <w:kern w:val="2"/>
          <w:sz w:val="24"/>
          <w:szCs w:val="24"/>
          <w:lang w:val="en-US" w:eastAsia="zh-CN" w:bidi="ar-SA"/>
        </w:rPr>
        <w:t>（三）项目目标</w:t>
      </w:r>
      <w:bookmarkEnd w:id="3"/>
    </w:p>
    <w:p w14:paraId="4042A368">
      <w:pPr>
        <w:keepNext w:val="0"/>
        <w:keepLines w:val="0"/>
        <w:pageBreakBefore w:val="0"/>
        <w:widowControl w:val="0"/>
        <w:numPr>
          <w:ilvl w:val="0"/>
          <w:numId w:val="0"/>
        </w:numPr>
        <w:kinsoku/>
        <w:wordWrap/>
        <w:overflowPunct/>
        <w:topLinePunct w:val="0"/>
        <w:bidi w:val="0"/>
        <w:adjustRightInd/>
        <w:spacing w:before="0" w:after="0" w:line="360" w:lineRule="auto"/>
        <w:ind w:firstLine="480" w:firstLineChars="200"/>
        <w:textAlignment w:val="auto"/>
        <w:rPr>
          <w:rFonts w:hint="eastAsia" w:ascii="宋体" w:hAnsi="宋体" w:cs="宋体"/>
          <w:sz w:val="24"/>
          <w:szCs w:val="22"/>
          <w:lang w:val="en-US" w:eastAsia="zh-CN"/>
        </w:rPr>
      </w:pPr>
      <w:r>
        <w:rPr>
          <w:rFonts w:hint="eastAsia" w:ascii="宋体" w:hAnsi="宋体" w:cs="宋体"/>
          <w:sz w:val="24"/>
          <w:szCs w:val="22"/>
          <w:lang w:val="en-US" w:eastAsia="zh-CN"/>
        </w:rPr>
        <w:t>一方面，在提升弘慧合作学校乡村学子目标感的同时，提升学子自我效能，增强抗逆力，使其在朋辈支持下更能勇于面对生活中的困境与挑战。另一方面，让参与者有助人者自助、从被服务者转变为服务者的意识，让更多的青年人对家乡、对教育、对公益更加了解，传承弘慧爱心，在陪伴学弟学妹的同时获得自我成长。</w:t>
      </w:r>
    </w:p>
    <w:p w14:paraId="515C726A">
      <w:pPr>
        <w:pStyle w:val="2"/>
        <w:keepNext w:val="0"/>
        <w:keepLines w:val="0"/>
        <w:pageBreakBefore w:val="0"/>
        <w:widowControl w:val="0"/>
        <w:kinsoku/>
        <w:wordWrap/>
        <w:overflowPunct/>
        <w:topLinePunct w:val="0"/>
        <w:autoSpaceDE w:val="0"/>
        <w:autoSpaceDN w:val="0"/>
        <w:bidi w:val="0"/>
        <w:adjustRightInd/>
        <w:snapToGrid/>
        <w:spacing w:before="0" w:after="0" w:afterLines="50" w:line="400" w:lineRule="exact"/>
        <w:ind w:left="0" w:leftChars="0" w:firstLine="0" w:firstLineChars="0"/>
        <w:textAlignment w:val="auto"/>
        <w:rPr>
          <w:rFonts w:hint="eastAsia" w:ascii="宋体" w:hAnsi="宋体" w:eastAsia="宋体" w:cs="宋体"/>
          <w:sz w:val="28"/>
          <w:szCs w:val="28"/>
        </w:rPr>
      </w:pPr>
      <w:bookmarkStart w:id="4" w:name="_Toc31940"/>
      <w:r>
        <w:rPr>
          <w:rFonts w:hint="eastAsia" w:ascii="宋体" w:hAnsi="宋体" w:eastAsia="宋体" w:cs="宋体"/>
          <w:b/>
          <w:bCs/>
          <w:color w:val="333333"/>
          <w:spacing w:val="-7"/>
          <w:kern w:val="2"/>
          <w:sz w:val="24"/>
          <w:szCs w:val="24"/>
          <w:lang w:val="en-US" w:eastAsia="zh-CN" w:bidi="ar-SA"/>
        </w:rPr>
        <w:t>（四）项目对象</w:t>
      </w:r>
      <w:bookmarkEnd w:id="4"/>
    </w:p>
    <w:p w14:paraId="68DBF3A4">
      <w:pPr>
        <w:pageBreakBefore w:val="0"/>
        <w:numPr>
          <w:ilvl w:val="0"/>
          <w:numId w:val="0"/>
        </w:numPr>
        <w:kinsoku/>
        <w:wordWrap/>
        <w:overflowPunct/>
        <w:topLinePunct w:val="0"/>
        <w:bidi w:val="0"/>
        <w:adjustRightInd/>
        <w:spacing w:before="0" w:after="0" w:line="360" w:lineRule="auto"/>
        <w:ind w:firstLine="480" w:firstLineChars="200"/>
        <w:rPr>
          <w:rFonts w:hint="eastAsia" w:ascii="宋体" w:hAnsi="宋体" w:cs="宋体"/>
          <w:sz w:val="24"/>
          <w:szCs w:val="22"/>
          <w:lang w:val="en-US" w:eastAsia="zh-CN"/>
        </w:rPr>
      </w:pPr>
      <w:r>
        <w:rPr>
          <w:rFonts w:hint="eastAsia" w:ascii="宋体" w:hAnsi="宋体" w:cs="宋体"/>
          <w:sz w:val="24"/>
          <w:szCs w:val="22"/>
          <w:lang w:val="en-US" w:eastAsia="zh-CN"/>
        </w:rPr>
        <w:t>1.核心参与、激发对象——合作县域弘慧学子</w:t>
      </w:r>
    </w:p>
    <w:p w14:paraId="55973DBD">
      <w:pPr>
        <w:pageBreakBefore w:val="0"/>
        <w:numPr>
          <w:ilvl w:val="0"/>
          <w:numId w:val="0"/>
        </w:numPr>
        <w:kinsoku/>
        <w:wordWrap/>
        <w:overflowPunct/>
        <w:topLinePunct w:val="0"/>
        <w:bidi w:val="0"/>
        <w:adjustRightInd/>
        <w:spacing w:before="0" w:after="0" w:line="360" w:lineRule="auto"/>
        <w:ind w:firstLine="480" w:firstLineChars="200"/>
        <w:rPr>
          <w:rFonts w:hint="eastAsia" w:ascii="宋体" w:hAnsi="宋体" w:cs="宋体"/>
          <w:sz w:val="24"/>
          <w:szCs w:val="22"/>
          <w:lang w:val="en-US" w:eastAsia="zh-CN"/>
        </w:rPr>
      </w:pPr>
      <w:r>
        <w:rPr>
          <w:rFonts w:hint="eastAsia" w:ascii="宋体" w:hAnsi="宋体" w:cs="宋体"/>
          <w:sz w:val="24"/>
          <w:szCs w:val="22"/>
          <w:lang w:val="en-US" w:eastAsia="zh-CN"/>
        </w:rPr>
        <w:t>2.直接受益对象——合作县域学校所有乡村学子</w:t>
      </w:r>
    </w:p>
    <w:p w14:paraId="4E8ADB40">
      <w:pPr>
        <w:pageBreakBefore w:val="0"/>
        <w:numPr>
          <w:ilvl w:val="0"/>
          <w:numId w:val="0"/>
        </w:numPr>
        <w:kinsoku/>
        <w:wordWrap/>
        <w:overflowPunct/>
        <w:topLinePunct w:val="0"/>
        <w:bidi w:val="0"/>
        <w:adjustRightInd/>
        <w:spacing w:before="0" w:after="0" w:line="360" w:lineRule="auto"/>
        <w:ind w:firstLine="480" w:firstLineChars="200"/>
        <w:rPr>
          <w:rFonts w:hint="eastAsia" w:ascii="宋体" w:hAnsi="宋体" w:cs="宋体"/>
          <w:sz w:val="24"/>
          <w:szCs w:val="22"/>
          <w:lang w:val="en-US" w:eastAsia="zh-CN"/>
        </w:rPr>
      </w:pPr>
      <w:r>
        <w:rPr>
          <w:rFonts w:hint="eastAsia" w:ascii="宋体" w:hAnsi="宋体" w:cs="宋体"/>
          <w:sz w:val="24"/>
          <w:szCs w:val="22"/>
          <w:lang w:val="en-US" w:eastAsia="zh-CN"/>
        </w:rPr>
        <w:t>3.倡导、传播对象——所有乡村孩子</w:t>
      </w:r>
    </w:p>
    <w:p w14:paraId="1BF62120">
      <w:pPr>
        <w:pStyle w:val="2"/>
        <w:keepNext w:val="0"/>
        <w:keepLines w:val="0"/>
        <w:pageBreakBefore w:val="0"/>
        <w:widowControl w:val="0"/>
        <w:kinsoku/>
        <w:wordWrap/>
        <w:overflowPunct/>
        <w:topLinePunct w:val="0"/>
        <w:autoSpaceDE w:val="0"/>
        <w:autoSpaceDN w:val="0"/>
        <w:bidi w:val="0"/>
        <w:adjustRightInd/>
        <w:snapToGrid/>
        <w:spacing w:before="0" w:after="0" w:afterLines="50" w:line="360" w:lineRule="auto"/>
        <w:ind w:left="0" w:leftChars="0" w:firstLine="0" w:firstLineChars="0"/>
        <w:textAlignment w:val="auto"/>
        <w:rPr>
          <w:rFonts w:hint="eastAsia" w:ascii="宋体" w:hAnsi="宋体" w:eastAsia="宋体" w:cs="宋体"/>
          <w:sz w:val="24"/>
          <w:szCs w:val="24"/>
        </w:rPr>
      </w:pPr>
      <w:bookmarkStart w:id="5" w:name="_Toc12469"/>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五</w:t>
      </w:r>
      <w:r>
        <w:rPr>
          <w:rFonts w:hint="eastAsia" w:ascii="宋体" w:hAnsi="宋体" w:eastAsia="宋体" w:cs="宋体"/>
          <w:sz w:val="24"/>
          <w:szCs w:val="24"/>
          <w:lang w:eastAsia="zh-CN"/>
        </w:rPr>
        <w:t>）</w:t>
      </w:r>
      <w:r>
        <w:rPr>
          <w:rFonts w:hint="eastAsia" w:ascii="宋体" w:hAnsi="宋体" w:eastAsia="宋体" w:cs="宋体"/>
          <w:sz w:val="24"/>
          <w:szCs w:val="24"/>
        </w:rPr>
        <w:t>项目内容</w:t>
      </w:r>
      <w:bookmarkEnd w:id="5"/>
    </w:p>
    <w:p w14:paraId="2297FE9A">
      <w:pPr>
        <w:pageBreakBefore w:val="0"/>
        <w:kinsoku/>
        <w:wordWrap/>
        <w:overflowPunct/>
        <w:topLinePunct w:val="0"/>
        <w:bidi w:val="0"/>
        <w:adjustRightInd/>
        <w:spacing w:before="0" w:after="0" w:line="360" w:lineRule="auto"/>
        <w:ind w:firstLine="460" w:firstLineChars="200"/>
        <w:rPr>
          <w:rFonts w:hint="eastAsia" w:ascii="宋体" w:hAnsi="宋体" w:eastAsia="宋体" w:cs="宋体"/>
          <w:color w:val="333333"/>
          <w:spacing w:val="-5"/>
          <w:kern w:val="2"/>
          <w:sz w:val="24"/>
          <w:szCs w:val="24"/>
          <w:lang w:val="en-US" w:eastAsia="zh-CN" w:bidi="ar-SA"/>
        </w:rPr>
      </w:pPr>
      <w:r>
        <w:rPr>
          <w:rFonts w:hint="eastAsia" w:ascii="宋体" w:hAnsi="宋体" w:eastAsia="宋体" w:cs="宋体"/>
          <w:color w:val="333333"/>
          <w:spacing w:val="-5"/>
          <w:kern w:val="2"/>
          <w:sz w:val="24"/>
          <w:szCs w:val="24"/>
          <w:lang w:val="en-US" w:eastAsia="zh-CN" w:bidi="ar-SA"/>
        </w:rPr>
        <w:t>各星火团队牵手自己的初高中母校，展开包括回母校座谈及牵手结对等不同形式的交流陪伴活动。活动内容包括不限于：</w:t>
      </w:r>
    </w:p>
    <w:p w14:paraId="5C699D35">
      <w:pPr>
        <w:pageBreakBefore w:val="0"/>
        <w:kinsoku/>
        <w:wordWrap/>
        <w:overflowPunct/>
        <w:topLinePunct w:val="0"/>
        <w:bidi w:val="0"/>
        <w:adjustRightInd/>
        <w:spacing w:before="0" w:after="0" w:line="360" w:lineRule="auto"/>
        <w:ind w:firstLine="460" w:firstLineChars="200"/>
        <w:rPr>
          <w:rFonts w:hint="eastAsia" w:ascii="宋体" w:hAnsi="宋体" w:eastAsia="宋体" w:cs="宋体"/>
          <w:color w:val="333333"/>
          <w:spacing w:val="-5"/>
          <w:kern w:val="2"/>
          <w:sz w:val="24"/>
          <w:szCs w:val="24"/>
          <w:lang w:val="en-US" w:eastAsia="zh-CN" w:bidi="ar-SA"/>
        </w:rPr>
      </w:pPr>
      <w:r>
        <w:rPr>
          <w:rFonts w:hint="eastAsia" w:ascii="宋体" w:hAnsi="宋体" w:eastAsia="宋体" w:cs="宋体"/>
          <w:color w:val="333333"/>
          <w:spacing w:val="-5"/>
          <w:kern w:val="2"/>
          <w:sz w:val="24"/>
          <w:szCs w:val="24"/>
          <w:lang w:val="en-US" w:eastAsia="zh-CN" w:bidi="ar-SA"/>
        </w:rPr>
        <w:t>A.寒假座谈会：在母校开展座谈交流（包括团队破冰，大学生分享，活动介绍，合影留念等）</w:t>
      </w:r>
    </w:p>
    <w:p w14:paraId="155B5CB1">
      <w:pPr>
        <w:pageBreakBefore w:val="0"/>
        <w:kinsoku/>
        <w:wordWrap/>
        <w:overflowPunct/>
        <w:topLinePunct w:val="0"/>
        <w:bidi w:val="0"/>
        <w:adjustRightInd/>
        <w:spacing w:before="0" w:after="0" w:line="360" w:lineRule="auto"/>
        <w:ind w:firstLine="460" w:firstLineChars="200"/>
        <w:rPr>
          <w:rFonts w:hint="eastAsia" w:ascii="宋体" w:hAnsi="宋体" w:eastAsia="宋体" w:cs="宋体"/>
          <w:color w:val="333333"/>
          <w:spacing w:val="-5"/>
          <w:kern w:val="2"/>
          <w:sz w:val="24"/>
          <w:szCs w:val="24"/>
          <w:lang w:val="en-US" w:eastAsia="zh-CN" w:bidi="ar-SA"/>
        </w:rPr>
      </w:pPr>
      <w:r>
        <w:rPr>
          <w:rFonts w:hint="eastAsia" w:ascii="宋体" w:hAnsi="宋体" w:eastAsia="宋体" w:cs="宋体"/>
          <w:color w:val="333333"/>
          <w:spacing w:val="-5"/>
          <w:kern w:val="2"/>
          <w:sz w:val="24"/>
          <w:szCs w:val="24"/>
          <w:lang w:val="en-US" w:eastAsia="zh-CN" w:bidi="ar-SA"/>
        </w:rPr>
        <w:t>B.牵手结对：可根据学生意愿，星火大使牵手结对弘慧的学弟学妹们，进行家庭走访，以此建立一对一的陪伴关系，并且在一年内保持经常性的沟通联系，建立另一种长期陪伴联络机制。</w:t>
      </w:r>
    </w:p>
    <w:p w14:paraId="1EBF9B1A">
      <w:pPr>
        <w:pStyle w:val="2"/>
        <w:keepNext/>
        <w:keepLines/>
        <w:pageBreakBefore w:val="0"/>
        <w:widowControl w:val="0"/>
        <w:numPr>
          <w:ilvl w:val="0"/>
          <w:numId w:val="1"/>
        </w:numPr>
        <w:kinsoku/>
        <w:wordWrap/>
        <w:overflowPunct/>
        <w:topLinePunct w:val="0"/>
        <w:autoSpaceDE/>
        <w:autoSpaceDN/>
        <w:bidi w:val="0"/>
        <w:adjustRightInd/>
        <w:snapToGrid w:val="0"/>
        <w:spacing w:before="0" w:beforeLines="100" w:after="0" w:afterLines="100" w:line="360" w:lineRule="auto"/>
        <w:ind w:left="0" w:leftChars="0" w:firstLine="0" w:firstLineChars="0"/>
        <w:textAlignment w:val="auto"/>
        <w:rPr>
          <w:rFonts w:hint="eastAsia" w:ascii="宋体" w:hAnsi="宋体" w:eastAsia="宋体" w:cs="宋体"/>
          <w:color w:val="333333"/>
          <w:spacing w:val="-7"/>
          <w:kern w:val="2"/>
          <w:sz w:val="24"/>
          <w:szCs w:val="24"/>
          <w:lang w:val="en-US" w:eastAsia="zh-CN" w:bidi="ar-SA"/>
        </w:rPr>
      </w:pPr>
      <w:bookmarkStart w:id="6" w:name="_Toc20086"/>
      <w:r>
        <w:rPr>
          <w:rFonts w:hint="eastAsia" w:ascii="宋体" w:hAnsi="宋体" w:eastAsia="宋体" w:cs="宋体"/>
          <w:sz w:val="28"/>
          <w:szCs w:val="28"/>
        </w:rPr>
        <w:t>项目</w:t>
      </w:r>
      <w:r>
        <w:rPr>
          <w:rFonts w:hint="eastAsia" w:ascii="宋体" w:hAnsi="宋体" w:eastAsia="宋体" w:cs="宋体"/>
          <w:sz w:val="28"/>
          <w:szCs w:val="28"/>
          <w:lang w:val="en-US" w:eastAsia="zh-CN"/>
        </w:rPr>
        <w:t>团队以及分工</w:t>
      </w:r>
      <w:bookmarkEnd w:id="6"/>
    </w:p>
    <w:tbl>
      <w:tblPr>
        <w:tblStyle w:val="10"/>
        <w:tblW w:w="8532" w:type="dxa"/>
        <w:tblInd w:w="1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3960"/>
        <w:gridCol w:w="1413"/>
        <w:gridCol w:w="1373"/>
      </w:tblGrid>
      <w:tr w14:paraId="2D847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6" w:type="dxa"/>
            <w:vAlign w:val="center"/>
          </w:tcPr>
          <w:p w14:paraId="496D997B">
            <w:pPr>
              <w:keepNext w:val="0"/>
              <w:keepLines w:val="0"/>
              <w:pageBreakBefore w:val="0"/>
              <w:widowControl w:val="0"/>
              <w:kinsoku/>
              <w:wordWrap/>
              <w:overflowPunct/>
              <w:topLinePunct w:val="0"/>
              <w:autoSpaceDE/>
              <w:autoSpaceDN/>
              <w:bidi w:val="0"/>
              <w:adjustRightInd/>
              <w:snapToGrid w:val="0"/>
              <w:spacing w:before="0" w:after="0" w:line="360" w:lineRule="auto"/>
              <w:ind w:firstLine="0" w:firstLineChars="0"/>
              <w:jc w:val="center"/>
              <w:textAlignment w:val="auto"/>
              <w:rPr>
                <w:rFonts w:hint="default" w:ascii="宋体" w:hAnsi="宋体" w:eastAsia="宋体" w:cs="宋体"/>
                <w:b/>
                <w:bCs/>
                <w:color w:val="333333"/>
                <w:spacing w:val="-5"/>
                <w:kern w:val="2"/>
                <w:sz w:val="24"/>
                <w:szCs w:val="24"/>
                <w:lang w:val="en-US" w:eastAsia="zh-CN" w:bidi="ar-SA"/>
              </w:rPr>
            </w:pPr>
            <w:bookmarkStart w:id="7" w:name="_Toc26182"/>
            <w:bookmarkStart w:id="8" w:name="_Toc19536"/>
            <w:r>
              <w:rPr>
                <w:rFonts w:hint="eastAsia" w:ascii="宋体" w:hAnsi="宋体" w:eastAsia="宋体" w:cs="宋体"/>
                <w:b/>
                <w:bCs/>
                <w:color w:val="333333"/>
                <w:spacing w:val="-5"/>
                <w:kern w:val="2"/>
                <w:sz w:val="24"/>
                <w:szCs w:val="24"/>
                <w:lang w:val="en-US" w:eastAsia="zh-CN" w:bidi="ar-SA"/>
              </w:rPr>
              <w:t>工作模块</w:t>
            </w:r>
            <w:bookmarkEnd w:id="7"/>
            <w:bookmarkEnd w:id="8"/>
          </w:p>
        </w:tc>
        <w:tc>
          <w:tcPr>
            <w:tcW w:w="3960" w:type="dxa"/>
            <w:vAlign w:val="center"/>
          </w:tcPr>
          <w:p w14:paraId="784BC970">
            <w:pPr>
              <w:keepNext w:val="0"/>
              <w:keepLines w:val="0"/>
              <w:pageBreakBefore w:val="0"/>
              <w:widowControl w:val="0"/>
              <w:kinsoku/>
              <w:wordWrap/>
              <w:overflowPunct/>
              <w:topLinePunct w:val="0"/>
              <w:autoSpaceDE/>
              <w:autoSpaceDN/>
              <w:bidi w:val="0"/>
              <w:adjustRightInd/>
              <w:snapToGrid w:val="0"/>
              <w:spacing w:before="0" w:after="0" w:line="360" w:lineRule="auto"/>
              <w:ind w:firstLine="0" w:firstLineChars="0"/>
              <w:jc w:val="center"/>
              <w:textAlignment w:val="auto"/>
              <w:rPr>
                <w:rFonts w:hint="default" w:ascii="宋体" w:hAnsi="宋体" w:eastAsia="宋体" w:cs="宋体"/>
                <w:b/>
                <w:bCs/>
                <w:color w:val="333333"/>
                <w:spacing w:val="-5"/>
                <w:kern w:val="2"/>
                <w:sz w:val="24"/>
                <w:szCs w:val="24"/>
                <w:lang w:val="en-US" w:eastAsia="zh-CN" w:bidi="ar-SA"/>
              </w:rPr>
            </w:pPr>
            <w:bookmarkStart w:id="9" w:name="_Toc17207"/>
            <w:bookmarkStart w:id="10" w:name="_Toc20551"/>
            <w:r>
              <w:rPr>
                <w:rFonts w:hint="eastAsia" w:ascii="宋体" w:hAnsi="宋体" w:eastAsia="宋体" w:cs="宋体"/>
                <w:b/>
                <w:bCs/>
                <w:color w:val="333333"/>
                <w:spacing w:val="-5"/>
                <w:kern w:val="2"/>
                <w:sz w:val="24"/>
                <w:szCs w:val="24"/>
                <w:lang w:val="en-US" w:eastAsia="zh-CN" w:bidi="ar-SA"/>
              </w:rPr>
              <w:t>工作内容</w:t>
            </w:r>
            <w:bookmarkEnd w:id="9"/>
            <w:bookmarkEnd w:id="10"/>
          </w:p>
        </w:tc>
        <w:tc>
          <w:tcPr>
            <w:tcW w:w="1413" w:type="dxa"/>
            <w:vAlign w:val="center"/>
          </w:tcPr>
          <w:p w14:paraId="26452224">
            <w:pPr>
              <w:keepNext w:val="0"/>
              <w:keepLines w:val="0"/>
              <w:pageBreakBefore w:val="0"/>
              <w:widowControl w:val="0"/>
              <w:kinsoku/>
              <w:wordWrap/>
              <w:overflowPunct/>
              <w:topLinePunct w:val="0"/>
              <w:autoSpaceDE/>
              <w:autoSpaceDN/>
              <w:bidi w:val="0"/>
              <w:adjustRightInd/>
              <w:snapToGrid w:val="0"/>
              <w:spacing w:before="0" w:after="0" w:line="360" w:lineRule="auto"/>
              <w:ind w:firstLine="0" w:firstLineChars="0"/>
              <w:jc w:val="center"/>
              <w:textAlignment w:val="auto"/>
              <w:rPr>
                <w:rFonts w:hint="default" w:ascii="宋体" w:hAnsi="宋体" w:eastAsia="宋体" w:cs="宋体"/>
                <w:b/>
                <w:bCs/>
                <w:color w:val="333333"/>
                <w:spacing w:val="-5"/>
                <w:kern w:val="2"/>
                <w:sz w:val="24"/>
                <w:szCs w:val="24"/>
                <w:lang w:val="en-US" w:eastAsia="zh-CN" w:bidi="ar-SA"/>
              </w:rPr>
            </w:pPr>
            <w:bookmarkStart w:id="11" w:name="_Toc3130"/>
            <w:bookmarkStart w:id="12" w:name="_Toc12524"/>
            <w:r>
              <w:rPr>
                <w:rFonts w:hint="eastAsia" w:ascii="宋体" w:hAnsi="宋体" w:eastAsia="宋体" w:cs="宋体"/>
                <w:b/>
                <w:bCs/>
                <w:color w:val="333333"/>
                <w:spacing w:val="-5"/>
                <w:kern w:val="2"/>
                <w:sz w:val="24"/>
                <w:szCs w:val="24"/>
                <w:lang w:val="en-US" w:eastAsia="zh-CN" w:bidi="ar-SA"/>
              </w:rPr>
              <w:t>负责人</w:t>
            </w:r>
            <w:bookmarkEnd w:id="11"/>
            <w:bookmarkEnd w:id="12"/>
          </w:p>
        </w:tc>
        <w:tc>
          <w:tcPr>
            <w:tcW w:w="1373" w:type="dxa"/>
            <w:vAlign w:val="center"/>
          </w:tcPr>
          <w:p w14:paraId="61277848">
            <w:pPr>
              <w:keepNext w:val="0"/>
              <w:keepLines w:val="0"/>
              <w:pageBreakBefore w:val="0"/>
              <w:widowControl w:val="0"/>
              <w:kinsoku/>
              <w:wordWrap/>
              <w:overflowPunct/>
              <w:topLinePunct w:val="0"/>
              <w:autoSpaceDE/>
              <w:autoSpaceDN/>
              <w:bidi w:val="0"/>
              <w:adjustRightInd/>
              <w:snapToGrid w:val="0"/>
              <w:spacing w:before="0" w:after="0" w:line="360" w:lineRule="auto"/>
              <w:ind w:firstLine="0" w:firstLineChars="0"/>
              <w:jc w:val="center"/>
              <w:textAlignment w:val="auto"/>
              <w:rPr>
                <w:rFonts w:hint="default" w:ascii="宋体" w:hAnsi="宋体" w:eastAsia="宋体" w:cs="宋体"/>
                <w:b/>
                <w:bCs/>
                <w:color w:val="333333"/>
                <w:spacing w:val="-5"/>
                <w:kern w:val="2"/>
                <w:sz w:val="24"/>
                <w:szCs w:val="24"/>
                <w:lang w:val="en-US" w:eastAsia="zh-CN" w:bidi="ar-SA"/>
              </w:rPr>
            </w:pPr>
            <w:bookmarkStart w:id="13" w:name="_Toc5374"/>
            <w:bookmarkStart w:id="14" w:name="_Toc27953"/>
            <w:r>
              <w:rPr>
                <w:rFonts w:hint="eastAsia" w:ascii="宋体" w:hAnsi="宋体" w:eastAsia="宋体" w:cs="宋体"/>
                <w:b/>
                <w:bCs/>
                <w:color w:val="333333"/>
                <w:spacing w:val="-5"/>
                <w:kern w:val="2"/>
                <w:sz w:val="24"/>
                <w:szCs w:val="24"/>
                <w:lang w:val="en-US" w:eastAsia="zh-CN" w:bidi="ar-SA"/>
              </w:rPr>
              <w:t>小组成员</w:t>
            </w:r>
            <w:bookmarkEnd w:id="13"/>
            <w:bookmarkEnd w:id="14"/>
          </w:p>
        </w:tc>
      </w:tr>
      <w:tr w14:paraId="1FF8D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4" w:hRule="atLeast"/>
        </w:trPr>
        <w:tc>
          <w:tcPr>
            <w:tcW w:w="1786" w:type="dxa"/>
            <w:vAlign w:val="center"/>
          </w:tcPr>
          <w:p w14:paraId="5A7F21EB">
            <w:pPr>
              <w:keepNext w:val="0"/>
              <w:keepLines w:val="0"/>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宋体" w:hAnsi="宋体" w:eastAsia="宋体" w:cs="宋体"/>
                <w:b/>
                <w:bCs/>
                <w:sz w:val="24"/>
                <w:szCs w:val="24"/>
                <w:vertAlign w:val="baseline"/>
                <w:lang w:val="en-US" w:eastAsia="zh-CN"/>
              </w:rPr>
            </w:pPr>
            <w:r>
              <w:rPr>
                <w:rFonts w:hint="eastAsia" w:ascii="宋体" w:hAnsi="宋体" w:eastAsia="宋体" w:cs="宋体"/>
                <w:snapToGrid/>
                <w:kern w:val="0"/>
                <w:sz w:val="24"/>
                <w:szCs w:val="24"/>
                <w:vertAlign w:val="baseline"/>
                <w:lang w:val="en-US" w:eastAsia="zh-CN" w:bidi="zh-CN"/>
              </w:rPr>
              <w:t>工作组</w:t>
            </w:r>
          </w:p>
        </w:tc>
        <w:tc>
          <w:tcPr>
            <w:tcW w:w="3960" w:type="dxa"/>
            <w:vAlign w:val="top"/>
          </w:tcPr>
          <w:p w14:paraId="72AE841E">
            <w:pPr>
              <w:keepNext w:val="0"/>
              <w:keepLines w:val="0"/>
              <w:pageBreakBefore w:val="0"/>
              <w:widowControl w:val="0"/>
              <w:numPr>
                <w:ilvl w:val="0"/>
                <w:numId w:val="2"/>
              </w:numPr>
              <w:kinsoku/>
              <w:wordWrap/>
              <w:overflowPunct/>
              <w:topLinePunct w:val="0"/>
              <w:bidi w:val="0"/>
              <w:adjustRightInd/>
              <w:snapToGrid/>
              <w:spacing w:before="0" w:after="0" w:line="360" w:lineRule="auto"/>
              <w:ind w:left="420" w:hanging="420"/>
              <w:jc w:val="both"/>
              <w:textAlignment w:val="auto"/>
              <w:rPr>
                <w:rFonts w:hint="eastAsia" w:ascii="宋体" w:hAnsi="宋体" w:eastAsia="宋体" w:cs="宋体"/>
                <w:snapToGrid/>
                <w:kern w:val="0"/>
                <w:sz w:val="24"/>
                <w:szCs w:val="24"/>
                <w:vertAlign w:val="baseline"/>
                <w:lang w:val="en-US" w:eastAsia="zh-CN" w:bidi="zh-CN"/>
              </w:rPr>
            </w:pPr>
            <w:r>
              <w:rPr>
                <w:rFonts w:hint="eastAsia" w:ascii="宋体" w:hAnsi="宋体" w:eastAsia="宋体" w:cs="宋体"/>
                <w:snapToGrid/>
                <w:kern w:val="0"/>
                <w:sz w:val="24"/>
                <w:szCs w:val="24"/>
                <w:vertAlign w:val="baseline"/>
                <w:lang w:val="en-US" w:eastAsia="zh-CN" w:bidi="zh-CN"/>
              </w:rPr>
              <w:t>组建工作组、筹备组</w:t>
            </w:r>
          </w:p>
          <w:p w14:paraId="0ED06F14">
            <w:pPr>
              <w:keepNext w:val="0"/>
              <w:keepLines w:val="0"/>
              <w:pageBreakBefore w:val="0"/>
              <w:widowControl w:val="0"/>
              <w:numPr>
                <w:ilvl w:val="0"/>
                <w:numId w:val="2"/>
              </w:numPr>
              <w:kinsoku/>
              <w:wordWrap/>
              <w:overflowPunct/>
              <w:topLinePunct w:val="0"/>
              <w:bidi w:val="0"/>
              <w:adjustRightInd/>
              <w:snapToGrid/>
              <w:spacing w:before="0" w:after="0" w:line="360" w:lineRule="auto"/>
              <w:ind w:left="420" w:hanging="420"/>
              <w:jc w:val="both"/>
              <w:textAlignment w:val="auto"/>
              <w:rPr>
                <w:rFonts w:hint="eastAsia" w:ascii="宋体" w:hAnsi="宋体" w:eastAsia="宋体" w:cs="宋体"/>
                <w:snapToGrid/>
                <w:kern w:val="0"/>
                <w:sz w:val="24"/>
                <w:szCs w:val="24"/>
                <w:vertAlign w:val="baseline"/>
                <w:lang w:val="en-US" w:eastAsia="zh-CN" w:bidi="zh-CN"/>
              </w:rPr>
            </w:pPr>
            <w:r>
              <w:rPr>
                <w:rFonts w:hint="eastAsia" w:ascii="宋体" w:hAnsi="宋体" w:eastAsia="宋体" w:cs="宋体"/>
                <w:snapToGrid/>
                <w:kern w:val="0"/>
                <w:sz w:val="24"/>
                <w:szCs w:val="24"/>
                <w:vertAlign w:val="baseline"/>
                <w:lang w:val="en-US" w:eastAsia="zh-CN" w:bidi="zh-CN"/>
              </w:rPr>
              <w:t>完成星火计划策划</w:t>
            </w:r>
          </w:p>
          <w:p w14:paraId="42A5F606">
            <w:pPr>
              <w:keepNext w:val="0"/>
              <w:keepLines w:val="0"/>
              <w:pageBreakBefore w:val="0"/>
              <w:widowControl w:val="0"/>
              <w:numPr>
                <w:ilvl w:val="0"/>
                <w:numId w:val="2"/>
              </w:numPr>
              <w:kinsoku/>
              <w:wordWrap/>
              <w:overflowPunct/>
              <w:topLinePunct w:val="0"/>
              <w:bidi w:val="0"/>
              <w:adjustRightInd/>
              <w:snapToGrid/>
              <w:spacing w:before="0" w:after="0" w:line="360" w:lineRule="auto"/>
              <w:ind w:left="420" w:leftChars="0" w:hanging="420" w:firstLineChars="0"/>
              <w:jc w:val="both"/>
              <w:textAlignment w:val="auto"/>
              <w:rPr>
                <w:rFonts w:hint="eastAsia" w:ascii="宋体" w:hAnsi="宋体" w:eastAsia="宋体" w:cs="宋体"/>
                <w:b/>
                <w:bCs/>
                <w:sz w:val="24"/>
                <w:szCs w:val="24"/>
                <w:vertAlign w:val="baseline"/>
                <w:lang w:val="en-US" w:eastAsia="zh-CN"/>
              </w:rPr>
            </w:pPr>
            <w:r>
              <w:rPr>
                <w:rFonts w:hint="eastAsia" w:ascii="宋体" w:hAnsi="宋体" w:eastAsia="宋体" w:cs="宋体"/>
                <w:snapToGrid/>
                <w:kern w:val="0"/>
                <w:sz w:val="24"/>
                <w:szCs w:val="24"/>
                <w:vertAlign w:val="baseline"/>
                <w:lang w:val="en-US" w:eastAsia="zh-CN" w:bidi="zh-CN"/>
              </w:rPr>
              <w:t>统筹星火计划各模块工作</w:t>
            </w:r>
          </w:p>
        </w:tc>
        <w:tc>
          <w:tcPr>
            <w:tcW w:w="2786" w:type="dxa"/>
            <w:gridSpan w:val="2"/>
            <w:vAlign w:val="center"/>
          </w:tcPr>
          <w:p w14:paraId="21FA4215">
            <w:pPr>
              <w:keepNext w:val="0"/>
              <w:keepLines w:val="0"/>
              <w:pageBreakBefore w:val="0"/>
              <w:widowControl w:val="0"/>
              <w:numPr>
                <w:ilvl w:val="0"/>
                <w:numId w:val="0"/>
              </w:numPr>
              <w:kinsoku/>
              <w:wordWrap/>
              <w:overflowPunct/>
              <w:topLinePunct w:val="0"/>
              <w:autoSpaceDE/>
              <w:autoSpaceDN/>
              <w:bidi w:val="0"/>
              <w:adjustRightInd/>
              <w:snapToGrid w:val="0"/>
              <w:spacing w:before="0" w:after="0" w:line="360" w:lineRule="auto"/>
              <w:ind w:firstLine="0" w:firstLineChars="0"/>
              <w:jc w:val="center"/>
              <w:textAlignment w:val="auto"/>
              <w:rPr>
                <w:rFonts w:hint="eastAsia" w:ascii="宋体" w:hAnsi="宋体" w:eastAsia="宋体" w:cs="宋体"/>
                <w:b/>
                <w:bCs/>
                <w:sz w:val="24"/>
                <w:szCs w:val="24"/>
                <w:vertAlign w:val="baseline"/>
                <w:lang w:val="en-US" w:eastAsia="zh-CN"/>
              </w:rPr>
            </w:pPr>
            <w:bookmarkStart w:id="15" w:name="_Toc18554"/>
            <w:r>
              <w:rPr>
                <w:rFonts w:hint="eastAsia" w:ascii="宋体" w:hAnsi="宋体" w:cs="宋体"/>
                <w:sz w:val="24"/>
                <w:szCs w:val="22"/>
                <w:lang w:val="en-US" w:eastAsia="zh-CN"/>
              </w:rPr>
              <w:t>赵琪</w:t>
            </w:r>
            <w:bookmarkEnd w:id="15"/>
          </w:p>
        </w:tc>
      </w:tr>
      <w:tr w14:paraId="24804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6" w:type="dxa"/>
            <w:vMerge w:val="restart"/>
            <w:vAlign w:val="center"/>
          </w:tcPr>
          <w:p w14:paraId="329AFF88">
            <w:pPr>
              <w:keepNext w:val="0"/>
              <w:keepLines w:val="0"/>
              <w:pageBreakBefore w:val="0"/>
              <w:widowControl w:val="0"/>
              <w:kinsoku/>
              <w:wordWrap/>
              <w:overflowPunct/>
              <w:topLinePunct w:val="0"/>
              <w:bidi w:val="0"/>
              <w:adjustRightInd/>
              <w:snapToGrid/>
              <w:spacing w:before="0" w:after="0" w:line="360" w:lineRule="auto"/>
              <w:jc w:val="center"/>
              <w:textAlignment w:val="auto"/>
              <w:rPr>
                <w:rFonts w:hint="default" w:ascii="宋体" w:hAnsi="宋体" w:eastAsia="宋体" w:cs="宋体"/>
                <w:b/>
                <w:bCs/>
                <w:sz w:val="24"/>
                <w:szCs w:val="24"/>
                <w:vertAlign w:val="baseline"/>
                <w:lang w:val="en-US" w:eastAsia="zh-CN"/>
              </w:rPr>
            </w:pPr>
            <w:r>
              <w:rPr>
                <w:rFonts w:hint="eastAsia" w:ascii="宋体" w:hAnsi="宋体" w:eastAsia="宋体" w:cs="宋体"/>
                <w:snapToGrid/>
                <w:kern w:val="0"/>
                <w:sz w:val="24"/>
                <w:szCs w:val="24"/>
                <w:vertAlign w:val="baseline"/>
                <w:lang w:val="en-US" w:eastAsia="zh-CN" w:bidi="zh-CN"/>
              </w:rPr>
              <w:t>志愿者管理</w:t>
            </w:r>
            <w:r>
              <w:rPr>
                <w:rFonts w:hint="eastAsia" w:ascii="宋体" w:hAnsi="宋体" w:cs="宋体"/>
                <w:snapToGrid/>
                <w:kern w:val="0"/>
                <w:sz w:val="24"/>
                <w:szCs w:val="24"/>
                <w:vertAlign w:val="baseline"/>
                <w:lang w:val="en-US" w:eastAsia="zh-CN" w:bidi="zh-CN"/>
              </w:rPr>
              <w:t>组</w:t>
            </w:r>
          </w:p>
        </w:tc>
        <w:tc>
          <w:tcPr>
            <w:tcW w:w="3960" w:type="dxa"/>
            <w:vAlign w:val="top"/>
          </w:tcPr>
          <w:p w14:paraId="697AEEBF">
            <w:pPr>
              <w:keepNext w:val="0"/>
              <w:keepLines w:val="0"/>
              <w:pageBreakBefore w:val="0"/>
              <w:widowControl w:val="0"/>
              <w:numPr>
                <w:ilvl w:val="0"/>
                <w:numId w:val="2"/>
              </w:numPr>
              <w:kinsoku/>
              <w:wordWrap/>
              <w:overflowPunct/>
              <w:topLinePunct w:val="0"/>
              <w:bidi w:val="0"/>
              <w:adjustRightInd/>
              <w:snapToGrid/>
              <w:spacing w:before="0" w:after="0" w:line="360" w:lineRule="auto"/>
              <w:ind w:left="420" w:leftChars="0" w:hanging="420" w:firstLineChars="0"/>
              <w:jc w:val="both"/>
              <w:textAlignment w:val="auto"/>
              <w:rPr>
                <w:rFonts w:hint="eastAsia" w:ascii="宋体" w:hAnsi="宋体" w:eastAsia="宋体" w:cs="宋体"/>
                <w:b/>
                <w:bCs/>
                <w:sz w:val="24"/>
                <w:szCs w:val="24"/>
                <w:vertAlign w:val="baseline"/>
                <w:lang w:val="en-US" w:eastAsia="zh-CN"/>
              </w:rPr>
            </w:pPr>
            <w:r>
              <w:rPr>
                <w:rFonts w:hint="eastAsia" w:ascii="宋体" w:hAnsi="宋体" w:eastAsia="宋体" w:cs="宋体"/>
                <w:snapToGrid/>
                <w:kern w:val="0"/>
                <w:sz w:val="24"/>
                <w:szCs w:val="24"/>
                <w:vertAlign w:val="baseline"/>
                <w:lang w:val="en-US" w:eastAsia="zh-CN" w:bidi="zh-CN"/>
              </w:rPr>
              <w:t>完成面试机制（面试官手册）、组建面试官</w:t>
            </w:r>
          </w:p>
        </w:tc>
        <w:tc>
          <w:tcPr>
            <w:tcW w:w="1413" w:type="dxa"/>
            <w:vMerge w:val="restart"/>
            <w:vAlign w:val="center"/>
          </w:tcPr>
          <w:p w14:paraId="220571D6">
            <w:pPr>
              <w:keepNext w:val="0"/>
              <w:keepLines w:val="0"/>
              <w:pageBreakBefore w:val="0"/>
              <w:widowControl w:val="0"/>
              <w:numPr>
                <w:ilvl w:val="0"/>
                <w:numId w:val="0"/>
              </w:numPr>
              <w:kinsoku/>
              <w:wordWrap/>
              <w:overflowPunct/>
              <w:topLinePunct w:val="0"/>
              <w:autoSpaceDE/>
              <w:autoSpaceDN/>
              <w:bidi w:val="0"/>
              <w:adjustRightInd/>
              <w:snapToGrid w:val="0"/>
              <w:spacing w:before="0" w:after="0" w:line="360" w:lineRule="auto"/>
              <w:ind w:firstLine="0" w:firstLineChars="0"/>
              <w:jc w:val="center"/>
              <w:textAlignment w:val="auto"/>
              <w:rPr>
                <w:rFonts w:hint="eastAsia" w:ascii="宋体" w:hAnsi="宋体" w:cs="宋体"/>
                <w:sz w:val="24"/>
                <w:szCs w:val="22"/>
                <w:lang w:val="en-US" w:eastAsia="zh-CN"/>
              </w:rPr>
            </w:pPr>
            <w:bookmarkStart w:id="16" w:name="_Toc6424"/>
            <w:r>
              <w:rPr>
                <w:rFonts w:hint="eastAsia" w:ascii="宋体" w:hAnsi="宋体" w:cs="宋体"/>
                <w:sz w:val="24"/>
                <w:szCs w:val="22"/>
                <w:lang w:val="en-US" w:eastAsia="zh-CN"/>
              </w:rPr>
              <w:t>刘佳琦</w:t>
            </w:r>
            <w:bookmarkEnd w:id="16"/>
          </w:p>
          <w:p w14:paraId="4FB212E9">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jc w:val="center"/>
              <w:textAlignment w:val="auto"/>
              <w:outlineLvl w:val="0"/>
              <w:rPr>
                <w:rFonts w:hint="eastAsia" w:ascii="宋体" w:hAnsi="宋体" w:cs="宋体"/>
                <w:b w:val="0"/>
                <w:bCs w:val="0"/>
                <w:sz w:val="24"/>
                <w:szCs w:val="24"/>
                <w:vertAlign w:val="baseline"/>
                <w:lang w:val="en-US" w:eastAsia="zh-CN"/>
              </w:rPr>
            </w:pPr>
          </w:p>
        </w:tc>
        <w:tc>
          <w:tcPr>
            <w:tcW w:w="1373" w:type="dxa"/>
            <w:vMerge w:val="restart"/>
            <w:vAlign w:val="center"/>
          </w:tcPr>
          <w:p w14:paraId="4B4B1D2B">
            <w:pPr>
              <w:keepNext w:val="0"/>
              <w:keepLines w:val="0"/>
              <w:pageBreakBefore w:val="0"/>
              <w:widowControl w:val="0"/>
              <w:numPr>
                <w:ilvl w:val="0"/>
                <w:numId w:val="0"/>
              </w:numPr>
              <w:kinsoku/>
              <w:wordWrap/>
              <w:overflowPunct/>
              <w:topLinePunct w:val="0"/>
              <w:autoSpaceDE/>
              <w:autoSpaceDN/>
              <w:bidi w:val="0"/>
              <w:adjustRightInd/>
              <w:snapToGrid w:val="0"/>
              <w:spacing w:before="0" w:after="0" w:line="360" w:lineRule="auto"/>
              <w:ind w:firstLine="0" w:firstLineChars="0"/>
              <w:jc w:val="center"/>
              <w:textAlignment w:val="auto"/>
              <w:rPr>
                <w:rFonts w:hint="eastAsia" w:ascii="宋体" w:hAnsi="宋体" w:cs="宋体"/>
                <w:sz w:val="24"/>
                <w:szCs w:val="22"/>
                <w:lang w:val="en-US" w:eastAsia="zh-CN"/>
              </w:rPr>
            </w:pPr>
            <w:bookmarkStart w:id="17" w:name="_Toc10429"/>
            <w:r>
              <w:rPr>
                <w:rFonts w:hint="eastAsia" w:ascii="宋体" w:hAnsi="宋体" w:cs="宋体"/>
                <w:b w:val="0"/>
                <w:bCs w:val="0"/>
                <w:sz w:val="24"/>
                <w:szCs w:val="24"/>
                <w:vertAlign w:val="baseline"/>
                <w:lang w:val="en-US" w:eastAsia="zh-CN"/>
              </w:rPr>
              <w:t>龙</w:t>
            </w:r>
            <w:r>
              <w:rPr>
                <w:rFonts w:hint="eastAsia" w:ascii="宋体" w:hAnsi="宋体" w:cs="宋体"/>
                <w:sz w:val="24"/>
                <w:szCs w:val="22"/>
                <w:lang w:val="en-US" w:eastAsia="zh-CN"/>
              </w:rPr>
              <w:t>样彬</w:t>
            </w:r>
            <w:bookmarkEnd w:id="17"/>
          </w:p>
          <w:p w14:paraId="0977C15C">
            <w:pPr>
              <w:keepNext w:val="0"/>
              <w:keepLines w:val="0"/>
              <w:pageBreakBefore w:val="0"/>
              <w:widowControl w:val="0"/>
              <w:numPr>
                <w:ilvl w:val="0"/>
                <w:numId w:val="0"/>
              </w:numPr>
              <w:kinsoku/>
              <w:wordWrap/>
              <w:overflowPunct/>
              <w:topLinePunct w:val="0"/>
              <w:autoSpaceDE/>
              <w:autoSpaceDN/>
              <w:bidi w:val="0"/>
              <w:adjustRightInd/>
              <w:snapToGrid w:val="0"/>
              <w:spacing w:before="0" w:after="0" w:line="360" w:lineRule="auto"/>
              <w:ind w:firstLine="0" w:firstLineChars="0"/>
              <w:jc w:val="center"/>
              <w:textAlignment w:val="auto"/>
              <w:rPr>
                <w:rFonts w:hint="eastAsia" w:ascii="宋体" w:hAnsi="宋体" w:cs="宋体"/>
                <w:sz w:val="24"/>
                <w:szCs w:val="22"/>
                <w:lang w:val="en-US" w:eastAsia="zh-CN"/>
              </w:rPr>
            </w:pPr>
          </w:p>
          <w:p w14:paraId="286D4A62">
            <w:pPr>
              <w:keepNext w:val="0"/>
              <w:keepLines w:val="0"/>
              <w:pageBreakBefore w:val="0"/>
              <w:widowControl w:val="0"/>
              <w:numPr>
                <w:ilvl w:val="0"/>
                <w:numId w:val="0"/>
              </w:numPr>
              <w:kinsoku/>
              <w:wordWrap/>
              <w:overflowPunct/>
              <w:topLinePunct w:val="0"/>
              <w:autoSpaceDE/>
              <w:autoSpaceDN/>
              <w:bidi w:val="0"/>
              <w:adjustRightInd/>
              <w:snapToGrid w:val="0"/>
              <w:spacing w:before="0" w:after="0" w:line="360" w:lineRule="auto"/>
              <w:ind w:firstLine="0" w:firstLineChars="0"/>
              <w:jc w:val="center"/>
              <w:textAlignment w:val="auto"/>
              <w:rPr>
                <w:rFonts w:hint="eastAsia" w:ascii="宋体" w:hAnsi="宋体" w:cs="宋体"/>
                <w:sz w:val="24"/>
                <w:szCs w:val="22"/>
                <w:lang w:val="en-US" w:eastAsia="zh-CN"/>
              </w:rPr>
            </w:pPr>
            <w:bookmarkStart w:id="18" w:name="_Toc27974"/>
            <w:r>
              <w:rPr>
                <w:rFonts w:hint="eastAsia" w:ascii="宋体" w:hAnsi="宋体" w:cs="宋体"/>
                <w:sz w:val="24"/>
                <w:szCs w:val="22"/>
                <w:lang w:val="en-US" w:eastAsia="zh-CN"/>
              </w:rPr>
              <w:t>彭云</w:t>
            </w:r>
            <w:bookmarkEnd w:id="18"/>
          </w:p>
          <w:p w14:paraId="4B21E677">
            <w:pPr>
              <w:keepNext w:val="0"/>
              <w:keepLines w:val="0"/>
              <w:pageBreakBefore w:val="0"/>
              <w:widowControl w:val="0"/>
              <w:numPr>
                <w:ilvl w:val="0"/>
                <w:numId w:val="0"/>
              </w:numPr>
              <w:kinsoku/>
              <w:wordWrap/>
              <w:overflowPunct/>
              <w:topLinePunct w:val="0"/>
              <w:autoSpaceDE/>
              <w:autoSpaceDN/>
              <w:bidi w:val="0"/>
              <w:adjustRightInd/>
              <w:snapToGrid w:val="0"/>
              <w:spacing w:before="0" w:after="0" w:line="360" w:lineRule="auto"/>
              <w:ind w:firstLine="0" w:firstLineChars="0"/>
              <w:jc w:val="center"/>
              <w:textAlignment w:val="auto"/>
              <w:rPr>
                <w:rFonts w:hint="eastAsia" w:ascii="宋体" w:hAnsi="宋体" w:cs="宋体"/>
                <w:sz w:val="24"/>
                <w:szCs w:val="22"/>
                <w:lang w:val="en-US" w:eastAsia="zh-CN"/>
              </w:rPr>
            </w:pPr>
          </w:p>
          <w:p w14:paraId="513810F3">
            <w:pPr>
              <w:keepNext w:val="0"/>
              <w:keepLines w:val="0"/>
              <w:pageBreakBefore w:val="0"/>
              <w:widowControl w:val="0"/>
              <w:numPr>
                <w:ilvl w:val="0"/>
                <w:numId w:val="0"/>
              </w:numPr>
              <w:kinsoku/>
              <w:wordWrap/>
              <w:overflowPunct/>
              <w:topLinePunct w:val="0"/>
              <w:autoSpaceDE/>
              <w:autoSpaceDN/>
              <w:bidi w:val="0"/>
              <w:adjustRightInd/>
              <w:snapToGrid w:val="0"/>
              <w:spacing w:before="0" w:after="0" w:line="360" w:lineRule="auto"/>
              <w:ind w:firstLine="0" w:firstLineChars="0"/>
              <w:jc w:val="center"/>
              <w:textAlignment w:val="auto"/>
              <w:rPr>
                <w:rFonts w:hint="eastAsia" w:ascii="宋体" w:hAnsi="宋体" w:cs="宋体"/>
                <w:sz w:val="24"/>
                <w:szCs w:val="22"/>
                <w:lang w:val="en-US" w:eastAsia="zh-CN"/>
              </w:rPr>
            </w:pPr>
            <w:bookmarkStart w:id="19" w:name="_Toc7537"/>
            <w:r>
              <w:rPr>
                <w:rFonts w:hint="eastAsia" w:ascii="宋体" w:hAnsi="宋体" w:cs="宋体"/>
                <w:sz w:val="24"/>
                <w:szCs w:val="22"/>
                <w:lang w:val="en-US" w:eastAsia="zh-CN"/>
              </w:rPr>
              <w:t>陈佳珩</w:t>
            </w:r>
            <w:bookmarkEnd w:id="19"/>
          </w:p>
          <w:p w14:paraId="0BD23FF1">
            <w:pPr>
              <w:keepNext w:val="0"/>
              <w:keepLines w:val="0"/>
              <w:pageBreakBefore w:val="0"/>
              <w:widowControl w:val="0"/>
              <w:numPr>
                <w:ilvl w:val="0"/>
                <w:numId w:val="0"/>
              </w:numPr>
              <w:kinsoku/>
              <w:wordWrap/>
              <w:overflowPunct/>
              <w:topLinePunct w:val="0"/>
              <w:autoSpaceDE/>
              <w:autoSpaceDN/>
              <w:bidi w:val="0"/>
              <w:adjustRightInd/>
              <w:snapToGrid w:val="0"/>
              <w:spacing w:before="0" w:after="0" w:line="360" w:lineRule="auto"/>
              <w:ind w:firstLine="0" w:firstLineChars="0"/>
              <w:jc w:val="center"/>
              <w:textAlignment w:val="auto"/>
              <w:rPr>
                <w:rFonts w:hint="eastAsia" w:ascii="宋体" w:hAnsi="宋体" w:cs="宋体"/>
                <w:sz w:val="24"/>
                <w:szCs w:val="22"/>
                <w:lang w:val="en-US" w:eastAsia="zh-CN"/>
              </w:rPr>
            </w:pPr>
          </w:p>
          <w:p w14:paraId="76385635">
            <w:pPr>
              <w:keepNext w:val="0"/>
              <w:keepLines w:val="0"/>
              <w:pageBreakBefore w:val="0"/>
              <w:widowControl w:val="0"/>
              <w:numPr>
                <w:ilvl w:val="0"/>
                <w:numId w:val="0"/>
              </w:numPr>
              <w:kinsoku/>
              <w:wordWrap/>
              <w:overflowPunct/>
              <w:topLinePunct w:val="0"/>
              <w:autoSpaceDE/>
              <w:autoSpaceDN/>
              <w:bidi w:val="0"/>
              <w:adjustRightInd/>
              <w:snapToGrid w:val="0"/>
              <w:spacing w:before="0" w:after="0" w:line="360" w:lineRule="auto"/>
              <w:ind w:firstLine="0" w:firstLineChars="0"/>
              <w:jc w:val="center"/>
              <w:textAlignment w:val="auto"/>
              <w:rPr>
                <w:rFonts w:hint="default" w:ascii="宋体" w:hAnsi="宋体" w:cs="宋体"/>
                <w:sz w:val="24"/>
                <w:szCs w:val="22"/>
                <w:lang w:val="en-US" w:eastAsia="zh-CN"/>
              </w:rPr>
            </w:pPr>
            <w:bookmarkStart w:id="20" w:name="_Toc19209"/>
            <w:r>
              <w:rPr>
                <w:rFonts w:hint="eastAsia" w:ascii="宋体" w:hAnsi="宋体" w:cs="宋体"/>
                <w:sz w:val="24"/>
                <w:szCs w:val="22"/>
                <w:lang w:val="en-US" w:eastAsia="zh-CN"/>
              </w:rPr>
              <w:t>李超</w:t>
            </w:r>
            <w:bookmarkEnd w:id="20"/>
          </w:p>
          <w:p w14:paraId="45D2ED58">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jc w:val="center"/>
              <w:textAlignment w:val="auto"/>
              <w:outlineLvl w:val="0"/>
              <w:rPr>
                <w:rFonts w:hint="eastAsia" w:ascii="宋体" w:hAnsi="宋体" w:cs="宋体"/>
                <w:b w:val="0"/>
                <w:bCs w:val="0"/>
                <w:sz w:val="24"/>
                <w:szCs w:val="24"/>
                <w:vertAlign w:val="baseline"/>
                <w:lang w:val="en-US" w:eastAsia="zh-CN"/>
              </w:rPr>
            </w:pPr>
          </w:p>
        </w:tc>
      </w:tr>
      <w:tr w14:paraId="10E92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6" w:type="dxa"/>
            <w:vMerge w:val="continue"/>
            <w:vAlign w:val="center"/>
          </w:tcPr>
          <w:p w14:paraId="332F3334">
            <w:pPr>
              <w:keepNext w:val="0"/>
              <w:keepLines w:val="0"/>
              <w:pageBreakBefore w:val="0"/>
              <w:widowControl w:val="0"/>
              <w:kinsoku/>
              <w:wordWrap/>
              <w:overflowPunct/>
              <w:topLinePunct w:val="0"/>
              <w:bidi w:val="0"/>
              <w:adjustRightInd/>
              <w:snapToGrid/>
              <w:spacing w:before="0" w:after="0" w:line="360" w:lineRule="auto"/>
              <w:jc w:val="center"/>
              <w:textAlignment w:val="auto"/>
              <w:rPr>
                <w:rFonts w:hint="eastAsia" w:ascii="宋体" w:hAnsi="宋体" w:eastAsia="宋体" w:cs="宋体"/>
                <w:b/>
                <w:bCs/>
                <w:sz w:val="24"/>
                <w:szCs w:val="24"/>
                <w:vertAlign w:val="baseline"/>
                <w:lang w:val="en-US" w:eastAsia="zh-CN"/>
              </w:rPr>
            </w:pPr>
          </w:p>
        </w:tc>
        <w:tc>
          <w:tcPr>
            <w:tcW w:w="3960" w:type="dxa"/>
            <w:vAlign w:val="top"/>
          </w:tcPr>
          <w:p w14:paraId="1906D040">
            <w:pPr>
              <w:keepNext w:val="0"/>
              <w:keepLines w:val="0"/>
              <w:pageBreakBefore w:val="0"/>
              <w:widowControl w:val="0"/>
              <w:numPr>
                <w:ilvl w:val="0"/>
                <w:numId w:val="2"/>
              </w:numPr>
              <w:kinsoku/>
              <w:wordWrap/>
              <w:overflowPunct/>
              <w:topLinePunct w:val="0"/>
              <w:bidi w:val="0"/>
              <w:adjustRightInd/>
              <w:snapToGrid/>
              <w:spacing w:before="0" w:after="0" w:line="360" w:lineRule="auto"/>
              <w:ind w:left="420" w:leftChars="0" w:hanging="420" w:firstLineChars="0"/>
              <w:jc w:val="both"/>
              <w:textAlignment w:val="auto"/>
              <w:rPr>
                <w:rFonts w:hint="eastAsia" w:ascii="宋体" w:hAnsi="宋体" w:eastAsia="宋体" w:cs="宋体"/>
                <w:b/>
                <w:bCs/>
                <w:sz w:val="24"/>
                <w:szCs w:val="24"/>
                <w:vertAlign w:val="baseline"/>
                <w:lang w:val="en-US" w:eastAsia="zh-CN"/>
              </w:rPr>
            </w:pPr>
            <w:r>
              <w:rPr>
                <w:rFonts w:hint="eastAsia" w:ascii="宋体" w:hAnsi="宋体" w:eastAsia="宋体" w:cs="宋体"/>
                <w:snapToGrid/>
                <w:kern w:val="0"/>
                <w:sz w:val="24"/>
                <w:szCs w:val="24"/>
                <w:vertAlign w:val="baseline"/>
                <w:lang w:val="zh-CN" w:eastAsia="zh-CN" w:bidi="zh-CN"/>
              </w:rPr>
              <w:t>完成</w:t>
            </w:r>
            <w:r>
              <w:rPr>
                <w:rFonts w:hint="eastAsia" w:ascii="宋体" w:hAnsi="宋体" w:cs="宋体"/>
                <w:snapToGrid/>
                <w:kern w:val="0"/>
                <w:sz w:val="24"/>
                <w:szCs w:val="24"/>
                <w:vertAlign w:val="baseline"/>
                <w:lang w:val="en-US" w:eastAsia="zh-CN" w:bidi="zh-CN"/>
              </w:rPr>
              <w:t>星火</w:t>
            </w:r>
            <w:r>
              <w:rPr>
                <w:rFonts w:hint="eastAsia" w:ascii="宋体" w:hAnsi="宋体" w:eastAsia="宋体" w:cs="宋体"/>
                <w:snapToGrid/>
                <w:kern w:val="0"/>
                <w:sz w:val="24"/>
                <w:szCs w:val="24"/>
                <w:vertAlign w:val="baseline"/>
                <w:lang w:val="zh-CN" w:eastAsia="zh-CN" w:bidi="zh-CN"/>
              </w:rPr>
              <w:t>队长面试</w:t>
            </w:r>
            <w:r>
              <w:rPr>
                <w:rFonts w:hint="eastAsia" w:ascii="宋体" w:hAnsi="宋体" w:cs="宋体"/>
                <w:snapToGrid/>
                <w:kern w:val="0"/>
                <w:sz w:val="24"/>
                <w:szCs w:val="24"/>
                <w:vertAlign w:val="baseline"/>
                <w:lang w:val="zh-CN" w:eastAsia="zh-CN" w:bidi="zh-CN"/>
              </w:rPr>
              <w:t>、</w:t>
            </w:r>
            <w:r>
              <w:rPr>
                <w:rFonts w:hint="eastAsia" w:ascii="宋体" w:hAnsi="宋体" w:cs="宋体"/>
                <w:snapToGrid/>
                <w:kern w:val="0"/>
                <w:sz w:val="24"/>
                <w:szCs w:val="24"/>
                <w:vertAlign w:val="baseline"/>
                <w:lang w:val="en-US" w:eastAsia="zh-CN" w:bidi="zh-CN"/>
              </w:rPr>
              <w:t>并整理名单</w:t>
            </w:r>
          </w:p>
        </w:tc>
        <w:tc>
          <w:tcPr>
            <w:tcW w:w="1413" w:type="dxa"/>
            <w:vMerge w:val="continue"/>
            <w:vAlign w:val="center"/>
          </w:tcPr>
          <w:p w14:paraId="2ACBF0ED">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jc w:val="center"/>
              <w:textAlignment w:val="auto"/>
              <w:outlineLvl w:val="0"/>
              <w:rPr>
                <w:rFonts w:hint="eastAsia" w:ascii="宋体" w:hAnsi="宋体" w:eastAsia="宋体" w:cs="宋体"/>
                <w:b/>
                <w:bCs/>
                <w:sz w:val="24"/>
                <w:szCs w:val="24"/>
                <w:vertAlign w:val="baseline"/>
                <w:lang w:val="en-US" w:eastAsia="zh-CN"/>
              </w:rPr>
            </w:pPr>
          </w:p>
        </w:tc>
        <w:tc>
          <w:tcPr>
            <w:tcW w:w="1373" w:type="dxa"/>
            <w:vMerge w:val="continue"/>
            <w:vAlign w:val="center"/>
          </w:tcPr>
          <w:p w14:paraId="17C450B5">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jc w:val="center"/>
              <w:textAlignment w:val="auto"/>
              <w:outlineLvl w:val="0"/>
              <w:rPr>
                <w:rFonts w:hint="eastAsia" w:ascii="宋体" w:hAnsi="宋体" w:cs="宋体"/>
                <w:b w:val="0"/>
                <w:bCs w:val="0"/>
                <w:sz w:val="24"/>
                <w:szCs w:val="24"/>
                <w:vertAlign w:val="baseline"/>
                <w:lang w:val="en-US" w:eastAsia="zh-CN"/>
              </w:rPr>
            </w:pPr>
          </w:p>
        </w:tc>
      </w:tr>
      <w:tr w14:paraId="763EA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6" w:type="dxa"/>
            <w:vMerge w:val="continue"/>
            <w:vAlign w:val="center"/>
          </w:tcPr>
          <w:p w14:paraId="3E566F18">
            <w:pPr>
              <w:keepNext w:val="0"/>
              <w:keepLines w:val="0"/>
              <w:pageBreakBefore w:val="0"/>
              <w:widowControl w:val="0"/>
              <w:kinsoku/>
              <w:wordWrap/>
              <w:overflowPunct/>
              <w:topLinePunct w:val="0"/>
              <w:bidi w:val="0"/>
              <w:adjustRightInd/>
              <w:snapToGrid/>
              <w:spacing w:before="0" w:after="0" w:line="360" w:lineRule="auto"/>
              <w:jc w:val="center"/>
              <w:textAlignment w:val="auto"/>
              <w:rPr>
                <w:rFonts w:hint="eastAsia" w:ascii="宋体" w:hAnsi="宋体" w:eastAsia="宋体" w:cs="宋体"/>
                <w:b/>
                <w:bCs/>
                <w:sz w:val="24"/>
                <w:szCs w:val="24"/>
                <w:vertAlign w:val="baseline"/>
                <w:lang w:val="en-US" w:eastAsia="zh-CN"/>
              </w:rPr>
            </w:pPr>
          </w:p>
        </w:tc>
        <w:tc>
          <w:tcPr>
            <w:tcW w:w="3960" w:type="dxa"/>
            <w:vAlign w:val="top"/>
          </w:tcPr>
          <w:p w14:paraId="32C5ADFB">
            <w:pPr>
              <w:keepNext w:val="0"/>
              <w:keepLines w:val="0"/>
              <w:pageBreakBefore w:val="0"/>
              <w:widowControl w:val="0"/>
              <w:numPr>
                <w:ilvl w:val="0"/>
                <w:numId w:val="2"/>
              </w:numPr>
              <w:kinsoku/>
              <w:wordWrap/>
              <w:overflowPunct/>
              <w:topLinePunct w:val="0"/>
              <w:bidi w:val="0"/>
              <w:adjustRightInd/>
              <w:snapToGrid/>
              <w:spacing w:before="0" w:after="0" w:line="360" w:lineRule="auto"/>
              <w:ind w:left="420" w:leftChars="0" w:hanging="420" w:firstLineChars="0"/>
              <w:jc w:val="both"/>
              <w:textAlignment w:val="auto"/>
              <w:rPr>
                <w:rFonts w:hint="eastAsia" w:ascii="宋体" w:hAnsi="宋体" w:eastAsia="宋体" w:cs="宋体"/>
                <w:b/>
                <w:bCs/>
                <w:sz w:val="24"/>
                <w:szCs w:val="24"/>
                <w:vertAlign w:val="baseline"/>
                <w:lang w:val="en-US" w:eastAsia="zh-CN"/>
              </w:rPr>
            </w:pPr>
            <w:r>
              <w:rPr>
                <w:rFonts w:hint="eastAsia" w:ascii="宋体" w:hAnsi="宋体" w:cs="宋体"/>
                <w:snapToGrid/>
                <w:kern w:val="0"/>
                <w:sz w:val="24"/>
                <w:szCs w:val="24"/>
                <w:vertAlign w:val="baseline"/>
                <w:lang w:val="en-US" w:eastAsia="zh-CN" w:bidi="zh-CN"/>
              </w:rPr>
              <w:t>志愿者</w:t>
            </w:r>
            <w:r>
              <w:rPr>
                <w:rFonts w:hint="eastAsia" w:ascii="宋体" w:hAnsi="宋体" w:eastAsia="宋体" w:cs="宋体"/>
                <w:snapToGrid/>
                <w:kern w:val="0"/>
                <w:sz w:val="24"/>
                <w:szCs w:val="24"/>
                <w:vertAlign w:val="baseline"/>
                <w:lang w:val="en-US" w:eastAsia="zh-CN" w:bidi="zh-CN"/>
              </w:rPr>
              <w:t>社群运营及维护</w:t>
            </w:r>
          </w:p>
        </w:tc>
        <w:tc>
          <w:tcPr>
            <w:tcW w:w="1413" w:type="dxa"/>
            <w:vMerge w:val="continue"/>
            <w:vAlign w:val="center"/>
          </w:tcPr>
          <w:p w14:paraId="7327CA10">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jc w:val="center"/>
              <w:textAlignment w:val="auto"/>
              <w:outlineLvl w:val="0"/>
              <w:rPr>
                <w:rFonts w:hint="eastAsia" w:ascii="宋体" w:hAnsi="宋体" w:eastAsia="宋体" w:cs="宋体"/>
                <w:b/>
                <w:bCs/>
                <w:sz w:val="24"/>
                <w:szCs w:val="24"/>
                <w:vertAlign w:val="baseline"/>
                <w:lang w:val="en-US" w:eastAsia="zh-CN"/>
              </w:rPr>
            </w:pPr>
          </w:p>
        </w:tc>
        <w:tc>
          <w:tcPr>
            <w:tcW w:w="1373" w:type="dxa"/>
            <w:vMerge w:val="continue"/>
            <w:vAlign w:val="center"/>
          </w:tcPr>
          <w:p w14:paraId="48997825">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jc w:val="center"/>
              <w:textAlignment w:val="auto"/>
              <w:outlineLvl w:val="0"/>
              <w:rPr>
                <w:rFonts w:hint="eastAsia" w:ascii="宋体" w:hAnsi="宋体" w:eastAsia="宋体" w:cs="宋体"/>
                <w:b/>
                <w:bCs/>
                <w:sz w:val="24"/>
                <w:szCs w:val="24"/>
                <w:vertAlign w:val="baseline"/>
                <w:lang w:val="en-US" w:eastAsia="zh-CN"/>
              </w:rPr>
            </w:pPr>
          </w:p>
        </w:tc>
      </w:tr>
      <w:tr w14:paraId="7EA9B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6" w:type="dxa"/>
            <w:vMerge w:val="continue"/>
            <w:vAlign w:val="center"/>
          </w:tcPr>
          <w:p w14:paraId="01B2E496">
            <w:pPr>
              <w:keepNext w:val="0"/>
              <w:keepLines w:val="0"/>
              <w:pageBreakBefore w:val="0"/>
              <w:widowControl w:val="0"/>
              <w:kinsoku/>
              <w:wordWrap/>
              <w:overflowPunct/>
              <w:topLinePunct w:val="0"/>
              <w:bidi w:val="0"/>
              <w:adjustRightInd/>
              <w:snapToGrid/>
              <w:spacing w:before="0" w:after="0" w:line="360" w:lineRule="auto"/>
              <w:jc w:val="center"/>
              <w:textAlignment w:val="auto"/>
              <w:rPr>
                <w:rFonts w:hint="eastAsia" w:ascii="宋体" w:hAnsi="宋体" w:eastAsia="宋体" w:cs="宋体"/>
                <w:b/>
                <w:bCs/>
                <w:sz w:val="24"/>
                <w:szCs w:val="24"/>
                <w:vertAlign w:val="baseline"/>
                <w:lang w:val="en-US" w:eastAsia="zh-CN"/>
              </w:rPr>
            </w:pPr>
          </w:p>
        </w:tc>
        <w:tc>
          <w:tcPr>
            <w:tcW w:w="3960" w:type="dxa"/>
            <w:vAlign w:val="top"/>
          </w:tcPr>
          <w:p w14:paraId="6E524944">
            <w:pPr>
              <w:keepNext w:val="0"/>
              <w:keepLines w:val="0"/>
              <w:pageBreakBefore w:val="0"/>
              <w:widowControl w:val="0"/>
              <w:numPr>
                <w:ilvl w:val="0"/>
                <w:numId w:val="2"/>
              </w:numPr>
              <w:kinsoku/>
              <w:wordWrap/>
              <w:overflowPunct/>
              <w:topLinePunct w:val="0"/>
              <w:bidi w:val="0"/>
              <w:adjustRightInd/>
              <w:snapToGrid/>
              <w:spacing w:before="0" w:after="0" w:line="360" w:lineRule="auto"/>
              <w:ind w:left="420" w:leftChars="0" w:hanging="420" w:firstLineChars="0"/>
              <w:jc w:val="both"/>
              <w:textAlignment w:val="auto"/>
              <w:rPr>
                <w:rFonts w:hint="eastAsia" w:ascii="宋体" w:hAnsi="宋体" w:eastAsia="宋体" w:cs="宋体"/>
                <w:b/>
                <w:bCs/>
                <w:sz w:val="24"/>
                <w:szCs w:val="24"/>
                <w:vertAlign w:val="baseline"/>
                <w:lang w:val="en-US" w:eastAsia="zh-CN"/>
              </w:rPr>
            </w:pPr>
            <w:r>
              <w:rPr>
                <w:rFonts w:hint="eastAsia" w:ascii="宋体" w:hAnsi="宋体" w:eastAsia="宋体" w:cs="宋体"/>
                <w:snapToGrid/>
                <w:kern w:val="0"/>
                <w:sz w:val="24"/>
                <w:szCs w:val="24"/>
                <w:vertAlign w:val="baseline"/>
                <w:lang w:val="en-US" w:eastAsia="zh-CN" w:bidi="zh-CN"/>
              </w:rPr>
              <w:t>收集意愿牵手结对名单</w:t>
            </w:r>
          </w:p>
        </w:tc>
        <w:tc>
          <w:tcPr>
            <w:tcW w:w="1413" w:type="dxa"/>
            <w:vMerge w:val="continue"/>
            <w:vAlign w:val="center"/>
          </w:tcPr>
          <w:p w14:paraId="035C9743">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jc w:val="center"/>
              <w:textAlignment w:val="auto"/>
              <w:outlineLvl w:val="0"/>
              <w:rPr>
                <w:rFonts w:hint="eastAsia" w:ascii="宋体" w:hAnsi="宋体" w:eastAsia="宋体" w:cs="宋体"/>
                <w:b/>
                <w:bCs/>
                <w:sz w:val="24"/>
                <w:szCs w:val="24"/>
                <w:vertAlign w:val="baseline"/>
                <w:lang w:val="en-US" w:eastAsia="zh-CN"/>
              </w:rPr>
            </w:pPr>
          </w:p>
        </w:tc>
        <w:tc>
          <w:tcPr>
            <w:tcW w:w="1373" w:type="dxa"/>
            <w:vMerge w:val="continue"/>
            <w:vAlign w:val="center"/>
          </w:tcPr>
          <w:p w14:paraId="21C7337B">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jc w:val="center"/>
              <w:textAlignment w:val="auto"/>
              <w:outlineLvl w:val="0"/>
              <w:rPr>
                <w:rFonts w:hint="eastAsia" w:ascii="宋体" w:hAnsi="宋体" w:cs="宋体"/>
                <w:b w:val="0"/>
                <w:bCs w:val="0"/>
                <w:sz w:val="24"/>
                <w:szCs w:val="24"/>
                <w:vertAlign w:val="baseline"/>
                <w:lang w:val="en-US" w:eastAsia="zh-CN"/>
              </w:rPr>
            </w:pPr>
          </w:p>
        </w:tc>
      </w:tr>
      <w:tr w14:paraId="36EFD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6" w:type="dxa"/>
            <w:vMerge w:val="continue"/>
            <w:vAlign w:val="center"/>
          </w:tcPr>
          <w:p w14:paraId="0536A511">
            <w:pPr>
              <w:keepNext w:val="0"/>
              <w:keepLines w:val="0"/>
              <w:pageBreakBefore w:val="0"/>
              <w:widowControl w:val="0"/>
              <w:kinsoku/>
              <w:wordWrap/>
              <w:overflowPunct/>
              <w:topLinePunct w:val="0"/>
              <w:bidi w:val="0"/>
              <w:adjustRightInd/>
              <w:snapToGrid/>
              <w:spacing w:before="0" w:after="0" w:line="360" w:lineRule="auto"/>
              <w:jc w:val="center"/>
              <w:textAlignment w:val="auto"/>
              <w:rPr>
                <w:rFonts w:hint="eastAsia" w:ascii="宋体" w:hAnsi="宋体" w:eastAsia="宋体" w:cs="宋体"/>
                <w:b/>
                <w:bCs/>
                <w:sz w:val="24"/>
                <w:szCs w:val="24"/>
                <w:vertAlign w:val="baseline"/>
                <w:lang w:val="en-US" w:eastAsia="zh-CN"/>
              </w:rPr>
            </w:pPr>
          </w:p>
        </w:tc>
        <w:tc>
          <w:tcPr>
            <w:tcW w:w="3960" w:type="dxa"/>
            <w:vAlign w:val="top"/>
          </w:tcPr>
          <w:p w14:paraId="0EAEF64C">
            <w:pPr>
              <w:keepNext w:val="0"/>
              <w:keepLines w:val="0"/>
              <w:pageBreakBefore w:val="0"/>
              <w:widowControl w:val="0"/>
              <w:numPr>
                <w:ilvl w:val="0"/>
                <w:numId w:val="2"/>
              </w:numPr>
              <w:kinsoku/>
              <w:wordWrap/>
              <w:overflowPunct/>
              <w:topLinePunct w:val="0"/>
              <w:bidi w:val="0"/>
              <w:adjustRightInd/>
              <w:snapToGrid/>
              <w:spacing w:before="0" w:after="0" w:line="360" w:lineRule="auto"/>
              <w:ind w:left="420" w:leftChars="0" w:hanging="420" w:firstLineChars="0"/>
              <w:jc w:val="both"/>
              <w:textAlignment w:val="auto"/>
              <w:rPr>
                <w:rFonts w:hint="eastAsia" w:ascii="宋体" w:hAnsi="宋体" w:eastAsia="宋体" w:cs="宋体"/>
                <w:b/>
                <w:bCs/>
                <w:sz w:val="24"/>
                <w:szCs w:val="24"/>
                <w:vertAlign w:val="baseline"/>
                <w:lang w:val="en-US" w:eastAsia="zh-CN"/>
              </w:rPr>
            </w:pPr>
            <w:r>
              <w:rPr>
                <w:rFonts w:hint="eastAsia" w:ascii="宋体" w:hAnsi="宋体" w:eastAsia="宋体" w:cs="宋体"/>
                <w:snapToGrid/>
                <w:kern w:val="0"/>
                <w:sz w:val="24"/>
                <w:szCs w:val="24"/>
                <w:vertAlign w:val="baseline"/>
                <w:lang w:val="en-US" w:eastAsia="zh-CN" w:bidi="zh-CN"/>
              </w:rPr>
              <w:t>跟进星火</w:t>
            </w:r>
            <w:r>
              <w:rPr>
                <w:rFonts w:hint="eastAsia" w:ascii="宋体" w:hAnsi="宋体" w:eastAsia="宋体" w:cs="宋体"/>
                <w:snapToGrid/>
                <w:kern w:val="0"/>
                <w:sz w:val="24"/>
                <w:szCs w:val="24"/>
                <w:vertAlign w:val="baseline"/>
                <w:lang w:val="zh-CN" w:eastAsia="zh-CN" w:bidi="zh-CN"/>
              </w:rPr>
              <w:t>队长的工作进度</w:t>
            </w:r>
            <w:r>
              <w:rPr>
                <w:rFonts w:hint="eastAsia" w:ascii="宋体" w:hAnsi="宋体" w:cs="宋体"/>
                <w:snapToGrid/>
                <w:kern w:val="0"/>
                <w:sz w:val="24"/>
                <w:szCs w:val="24"/>
                <w:vertAlign w:val="baseline"/>
                <w:lang w:val="zh-CN" w:eastAsia="zh-CN" w:bidi="zh-CN"/>
              </w:rPr>
              <w:t>，</w:t>
            </w:r>
            <w:r>
              <w:rPr>
                <w:rFonts w:hint="eastAsia" w:ascii="宋体" w:hAnsi="宋体" w:cs="宋体"/>
                <w:snapToGrid/>
                <w:kern w:val="0"/>
                <w:sz w:val="24"/>
                <w:szCs w:val="24"/>
                <w:vertAlign w:val="baseline"/>
                <w:lang w:val="en-US" w:eastAsia="zh-CN" w:bidi="zh-CN"/>
              </w:rPr>
              <w:t>收集所负责县域的相关资料</w:t>
            </w:r>
          </w:p>
        </w:tc>
        <w:tc>
          <w:tcPr>
            <w:tcW w:w="1413" w:type="dxa"/>
            <w:vMerge w:val="continue"/>
            <w:vAlign w:val="center"/>
          </w:tcPr>
          <w:p w14:paraId="6A2D0946">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jc w:val="center"/>
              <w:textAlignment w:val="auto"/>
              <w:outlineLvl w:val="0"/>
              <w:rPr>
                <w:rFonts w:hint="eastAsia" w:ascii="宋体" w:hAnsi="宋体" w:eastAsia="宋体" w:cs="宋体"/>
                <w:b/>
                <w:bCs/>
                <w:sz w:val="24"/>
                <w:szCs w:val="24"/>
                <w:vertAlign w:val="baseline"/>
                <w:lang w:val="en-US" w:eastAsia="zh-CN"/>
              </w:rPr>
            </w:pPr>
          </w:p>
        </w:tc>
        <w:tc>
          <w:tcPr>
            <w:tcW w:w="1373" w:type="dxa"/>
            <w:vMerge w:val="continue"/>
            <w:vAlign w:val="center"/>
          </w:tcPr>
          <w:p w14:paraId="5BFD2C4E">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jc w:val="center"/>
              <w:textAlignment w:val="auto"/>
              <w:outlineLvl w:val="0"/>
              <w:rPr>
                <w:rFonts w:hint="eastAsia" w:ascii="宋体" w:hAnsi="宋体" w:eastAsia="宋体" w:cs="宋体"/>
                <w:b/>
                <w:bCs/>
                <w:sz w:val="24"/>
                <w:szCs w:val="24"/>
                <w:vertAlign w:val="baseline"/>
                <w:lang w:val="en-US" w:eastAsia="zh-CN"/>
              </w:rPr>
            </w:pPr>
          </w:p>
        </w:tc>
      </w:tr>
      <w:tr w14:paraId="7459B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6" w:type="dxa"/>
            <w:vMerge w:val="continue"/>
            <w:vAlign w:val="center"/>
          </w:tcPr>
          <w:p w14:paraId="6F75FACC">
            <w:pPr>
              <w:keepNext w:val="0"/>
              <w:keepLines w:val="0"/>
              <w:pageBreakBefore w:val="0"/>
              <w:widowControl w:val="0"/>
              <w:kinsoku/>
              <w:wordWrap/>
              <w:overflowPunct/>
              <w:topLinePunct w:val="0"/>
              <w:bidi w:val="0"/>
              <w:adjustRightInd/>
              <w:snapToGrid/>
              <w:spacing w:before="0" w:after="0" w:line="360" w:lineRule="auto"/>
              <w:jc w:val="center"/>
              <w:textAlignment w:val="auto"/>
              <w:rPr>
                <w:rFonts w:hint="eastAsia" w:ascii="宋体" w:hAnsi="宋体" w:eastAsia="宋体" w:cs="宋体"/>
                <w:b/>
                <w:bCs/>
                <w:sz w:val="24"/>
                <w:szCs w:val="24"/>
                <w:vertAlign w:val="baseline"/>
                <w:lang w:val="en-US" w:eastAsia="zh-CN"/>
              </w:rPr>
            </w:pPr>
          </w:p>
        </w:tc>
        <w:tc>
          <w:tcPr>
            <w:tcW w:w="3960" w:type="dxa"/>
            <w:vAlign w:val="top"/>
          </w:tcPr>
          <w:p w14:paraId="0E820ED6">
            <w:pPr>
              <w:keepNext w:val="0"/>
              <w:keepLines w:val="0"/>
              <w:pageBreakBefore w:val="0"/>
              <w:widowControl w:val="0"/>
              <w:numPr>
                <w:ilvl w:val="0"/>
                <w:numId w:val="2"/>
              </w:numPr>
              <w:kinsoku/>
              <w:wordWrap/>
              <w:overflowPunct/>
              <w:topLinePunct w:val="0"/>
              <w:bidi w:val="0"/>
              <w:adjustRightInd/>
              <w:snapToGrid/>
              <w:spacing w:before="0" w:after="0" w:line="360" w:lineRule="auto"/>
              <w:ind w:left="420" w:leftChars="0" w:hanging="420" w:firstLineChars="0"/>
              <w:jc w:val="both"/>
              <w:textAlignment w:val="auto"/>
              <w:rPr>
                <w:rFonts w:hint="eastAsia" w:ascii="宋体" w:hAnsi="宋体" w:eastAsia="宋体" w:cs="宋体"/>
                <w:b/>
                <w:bCs/>
                <w:sz w:val="24"/>
                <w:szCs w:val="24"/>
                <w:vertAlign w:val="baseline"/>
                <w:lang w:val="en-US" w:eastAsia="zh-CN"/>
              </w:rPr>
            </w:pPr>
            <w:r>
              <w:rPr>
                <w:rFonts w:hint="eastAsia" w:ascii="宋体" w:hAnsi="宋体" w:eastAsia="宋体" w:cs="宋体"/>
                <w:snapToGrid/>
                <w:kern w:val="0"/>
                <w:sz w:val="24"/>
                <w:szCs w:val="24"/>
                <w:vertAlign w:val="baseline"/>
                <w:lang w:val="en-US" w:eastAsia="zh-CN" w:bidi="zh-CN"/>
              </w:rPr>
              <w:t>优秀团队、个人评选</w:t>
            </w:r>
          </w:p>
        </w:tc>
        <w:tc>
          <w:tcPr>
            <w:tcW w:w="1413" w:type="dxa"/>
            <w:vMerge w:val="continue"/>
            <w:vAlign w:val="center"/>
          </w:tcPr>
          <w:p w14:paraId="4170C71F">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jc w:val="center"/>
              <w:textAlignment w:val="auto"/>
              <w:outlineLvl w:val="0"/>
              <w:rPr>
                <w:rFonts w:hint="eastAsia" w:ascii="宋体" w:hAnsi="宋体" w:eastAsia="宋体" w:cs="宋体"/>
                <w:b/>
                <w:bCs/>
                <w:sz w:val="24"/>
                <w:szCs w:val="24"/>
                <w:vertAlign w:val="baseline"/>
                <w:lang w:val="en-US" w:eastAsia="zh-CN"/>
              </w:rPr>
            </w:pPr>
          </w:p>
        </w:tc>
        <w:tc>
          <w:tcPr>
            <w:tcW w:w="1373" w:type="dxa"/>
            <w:vMerge w:val="continue"/>
            <w:vAlign w:val="center"/>
          </w:tcPr>
          <w:p w14:paraId="21317219">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jc w:val="center"/>
              <w:textAlignment w:val="auto"/>
              <w:outlineLvl w:val="0"/>
              <w:rPr>
                <w:rFonts w:hint="eastAsia" w:ascii="宋体" w:hAnsi="宋体" w:eastAsia="宋体" w:cs="宋体"/>
                <w:b/>
                <w:bCs/>
                <w:sz w:val="24"/>
                <w:szCs w:val="24"/>
                <w:vertAlign w:val="baseline"/>
                <w:lang w:val="en-US" w:eastAsia="zh-CN"/>
              </w:rPr>
            </w:pPr>
          </w:p>
        </w:tc>
      </w:tr>
      <w:tr w14:paraId="52A03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6" w:type="dxa"/>
            <w:vMerge w:val="restart"/>
            <w:vAlign w:val="center"/>
          </w:tcPr>
          <w:p w14:paraId="10EDA8E1">
            <w:pPr>
              <w:keepNext w:val="0"/>
              <w:keepLines w:val="0"/>
              <w:pageBreakBefore w:val="0"/>
              <w:widowControl w:val="0"/>
              <w:kinsoku/>
              <w:wordWrap/>
              <w:overflowPunct/>
              <w:topLinePunct w:val="0"/>
              <w:bidi w:val="0"/>
              <w:adjustRightInd/>
              <w:snapToGrid/>
              <w:spacing w:before="0" w:after="0" w:line="360" w:lineRule="auto"/>
              <w:jc w:val="center"/>
              <w:textAlignment w:val="auto"/>
              <w:rPr>
                <w:rFonts w:hint="eastAsia" w:ascii="宋体" w:hAnsi="宋体" w:eastAsia="宋体" w:cs="宋体"/>
                <w:b/>
                <w:bCs/>
                <w:sz w:val="24"/>
                <w:szCs w:val="24"/>
                <w:vertAlign w:val="baseline"/>
                <w:lang w:val="en-US" w:eastAsia="zh-CN"/>
              </w:rPr>
            </w:pPr>
            <w:r>
              <w:rPr>
                <w:rFonts w:hint="eastAsia" w:ascii="宋体" w:hAnsi="宋体" w:eastAsia="宋体" w:cs="宋体"/>
                <w:snapToGrid/>
                <w:kern w:val="0"/>
                <w:sz w:val="24"/>
                <w:szCs w:val="24"/>
                <w:vertAlign w:val="baseline"/>
                <w:lang w:val="en-US" w:eastAsia="zh-CN" w:bidi="zh-CN"/>
              </w:rPr>
              <w:t>内容策划组</w:t>
            </w:r>
          </w:p>
        </w:tc>
        <w:tc>
          <w:tcPr>
            <w:tcW w:w="3960" w:type="dxa"/>
            <w:vAlign w:val="top"/>
          </w:tcPr>
          <w:p w14:paraId="02C0632B">
            <w:pPr>
              <w:keepNext w:val="0"/>
              <w:keepLines w:val="0"/>
              <w:pageBreakBefore w:val="0"/>
              <w:widowControl w:val="0"/>
              <w:numPr>
                <w:ilvl w:val="0"/>
                <w:numId w:val="2"/>
              </w:numPr>
              <w:kinsoku/>
              <w:wordWrap/>
              <w:overflowPunct/>
              <w:topLinePunct w:val="0"/>
              <w:bidi w:val="0"/>
              <w:adjustRightInd/>
              <w:snapToGrid/>
              <w:spacing w:before="0" w:after="0" w:line="360" w:lineRule="auto"/>
              <w:ind w:left="420" w:leftChars="0" w:hanging="420" w:firstLineChars="0"/>
              <w:jc w:val="both"/>
              <w:textAlignment w:val="auto"/>
              <w:rPr>
                <w:rFonts w:hint="eastAsia" w:ascii="宋体" w:hAnsi="宋体" w:eastAsia="宋体" w:cs="宋体"/>
                <w:b/>
                <w:bCs/>
                <w:sz w:val="24"/>
                <w:szCs w:val="24"/>
                <w:vertAlign w:val="baseline"/>
                <w:lang w:val="en-US" w:eastAsia="zh-CN"/>
              </w:rPr>
            </w:pPr>
            <w:r>
              <w:rPr>
                <w:rFonts w:hint="eastAsia" w:ascii="宋体" w:hAnsi="宋体" w:eastAsia="宋体" w:cs="宋体"/>
                <w:snapToGrid/>
                <w:kern w:val="0"/>
                <w:sz w:val="24"/>
                <w:szCs w:val="24"/>
                <w:vertAlign w:val="baseline"/>
                <w:lang w:val="en-US" w:eastAsia="zh-CN" w:bidi="zh-CN"/>
              </w:rPr>
              <w:t>负责组织培训（2次）</w:t>
            </w:r>
          </w:p>
        </w:tc>
        <w:tc>
          <w:tcPr>
            <w:tcW w:w="1413" w:type="dxa"/>
            <w:vMerge w:val="restart"/>
            <w:vAlign w:val="center"/>
          </w:tcPr>
          <w:p w14:paraId="746E6538">
            <w:pPr>
              <w:keepNext w:val="0"/>
              <w:keepLines w:val="0"/>
              <w:pageBreakBefore w:val="0"/>
              <w:widowControl w:val="0"/>
              <w:numPr>
                <w:ilvl w:val="0"/>
                <w:numId w:val="0"/>
              </w:numPr>
              <w:kinsoku/>
              <w:wordWrap/>
              <w:overflowPunct/>
              <w:topLinePunct w:val="0"/>
              <w:autoSpaceDE/>
              <w:autoSpaceDN/>
              <w:bidi w:val="0"/>
              <w:adjustRightInd/>
              <w:snapToGrid w:val="0"/>
              <w:spacing w:before="0" w:after="0" w:line="360" w:lineRule="auto"/>
              <w:ind w:firstLine="0" w:firstLineChars="0"/>
              <w:jc w:val="center"/>
              <w:textAlignment w:val="auto"/>
              <w:rPr>
                <w:rFonts w:hint="eastAsia" w:ascii="宋体" w:hAnsi="宋体" w:cs="宋体"/>
                <w:sz w:val="24"/>
                <w:szCs w:val="22"/>
                <w:lang w:val="en-US" w:eastAsia="zh-CN"/>
              </w:rPr>
            </w:pPr>
          </w:p>
          <w:p w14:paraId="07DBEA50">
            <w:pPr>
              <w:keepNext w:val="0"/>
              <w:keepLines w:val="0"/>
              <w:pageBreakBefore w:val="0"/>
              <w:widowControl w:val="0"/>
              <w:numPr>
                <w:ilvl w:val="0"/>
                <w:numId w:val="0"/>
              </w:numPr>
              <w:kinsoku/>
              <w:wordWrap/>
              <w:overflowPunct/>
              <w:topLinePunct w:val="0"/>
              <w:autoSpaceDE/>
              <w:autoSpaceDN/>
              <w:bidi w:val="0"/>
              <w:adjustRightInd/>
              <w:snapToGrid w:val="0"/>
              <w:spacing w:before="0" w:after="0" w:line="360" w:lineRule="auto"/>
              <w:ind w:firstLine="0" w:firstLineChars="0"/>
              <w:jc w:val="center"/>
              <w:textAlignment w:val="auto"/>
              <w:rPr>
                <w:rFonts w:hint="eastAsia" w:ascii="宋体" w:hAnsi="宋体" w:cs="宋体"/>
                <w:sz w:val="24"/>
                <w:szCs w:val="22"/>
                <w:lang w:val="en-US" w:eastAsia="zh-CN"/>
              </w:rPr>
            </w:pPr>
          </w:p>
          <w:p w14:paraId="02308733">
            <w:pPr>
              <w:keepNext w:val="0"/>
              <w:keepLines w:val="0"/>
              <w:pageBreakBefore w:val="0"/>
              <w:widowControl w:val="0"/>
              <w:numPr>
                <w:ilvl w:val="0"/>
                <w:numId w:val="0"/>
              </w:numPr>
              <w:kinsoku/>
              <w:wordWrap/>
              <w:overflowPunct/>
              <w:topLinePunct w:val="0"/>
              <w:autoSpaceDE/>
              <w:autoSpaceDN/>
              <w:bidi w:val="0"/>
              <w:adjustRightInd/>
              <w:snapToGrid w:val="0"/>
              <w:spacing w:before="0" w:after="0" w:line="360" w:lineRule="auto"/>
              <w:ind w:firstLine="0" w:firstLineChars="0"/>
              <w:jc w:val="center"/>
              <w:textAlignment w:val="auto"/>
              <w:rPr>
                <w:rFonts w:hint="eastAsia" w:ascii="宋体" w:hAnsi="宋体" w:cs="宋体"/>
                <w:sz w:val="24"/>
                <w:szCs w:val="22"/>
                <w:lang w:val="en-US" w:eastAsia="zh-CN"/>
              </w:rPr>
            </w:pPr>
          </w:p>
          <w:p w14:paraId="4ACCECD8">
            <w:pPr>
              <w:keepNext w:val="0"/>
              <w:keepLines w:val="0"/>
              <w:pageBreakBefore w:val="0"/>
              <w:widowControl w:val="0"/>
              <w:numPr>
                <w:ilvl w:val="0"/>
                <w:numId w:val="0"/>
              </w:numPr>
              <w:kinsoku/>
              <w:wordWrap/>
              <w:overflowPunct/>
              <w:topLinePunct w:val="0"/>
              <w:autoSpaceDE/>
              <w:autoSpaceDN/>
              <w:bidi w:val="0"/>
              <w:adjustRightInd/>
              <w:snapToGrid w:val="0"/>
              <w:spacing w:before="0" w:after="0" w:line="360" w:lineRule="auto"/>
              <w:ind w:firstLine="0" w:firstLineChars="0"/>
              <w:jc w:val="center"/>
              <w:textAlignment w:val="auto"/>
              <w:rPr>
                <w:rFonts w:hint="eastAsia" w:ascii="宋体" w:hAnsi="宋体" w:cs="宋体"/>
                <w:sz w:val="24"/>
                <w:szCs w:val="22"/>
                <w:lang w:val="en-US" w:eastAsia="zh-CN"/>
              </w:rPr>
            </w:pPr>
          </w:p>
          <w:p w14:paraId="25C5B8DA">
            <w:pPr>
              <w:keepNext w:val="0"/>
              <w:keepLines w:val="0"/>
              <w:pageBreakBefore w:val="0"/>
              <w:widowControl w:val="0"/>
              <w:numPr>
                <w:ilvl w:val="0"/>
                <w:numId w:val="0"/>
              </w:numPr>
              <w:kinsoku/>
              <w:wordWrap/>
              <w:overflowPunct/>
              <w:topLinePunct w:val="0"/>
              <w:autoSpaceDE/>
              <w:autoSpaceDN/>
              <w:bidi w:val="0"/>
              <w:adjustRightInd/>
              <w:snapToGrid w:val="0"/>
              <w:spacing w:before="0" w:after="0" w:line="360" w:lineRule="auto"/>
              <w:ind w:firstLine="0" w:firstLineChars="0"/>
              <w:jc w:val="center"/>
              <w:textAlignment w:val="auto"/>
              <w:rPr>
                <w:rFonts w:hint="eastAsia" w:ascii="宋体" w:hAnsi="宋体" w:cs="宋体"/>
                <w:sz w:val="24"/>
                <w:szCs w:val="22"/>
                <w:lang w:val="en-US" w:eastAsia="zh-CN"/>
              </w:rPr>
            </w:pPr>
            <w:bookmarkStart w:id="21" w:name="_Toc8609"/>
            <w:r>
              <w:rPr>
                <w:rFonts w:hint="eastAsia" w:ascii="宋体" w:hAnsi="宋体" w:cs="宋体"/>
                <w:sz w:val="24"/>
                <w:szCs w:val="22"/>
                <w:lang w:val="en-US" w:eastAsia="zh-CN"/>
              </w:rPr>
              <w:t>熊彬诚</w:t>
            </w:r>
            <w:bookmarkEnd w:id="21"/>
          </w:p>
        </w:tc>
        <w:tc>
          <w:tcPr>
            <w:tcW w:w="1373" w:type="dxa"/>
            <w:vMerge w:val="restart"/>
            <w:vAlign w:val="center"/>
          </w:tcPr>
          <w:p w14:paraId="387FBEBA">
            <w:pPr>
              <w:keepNext w:val="0"/>
              <w:keepLines w:val="0"/>
              <w:pageBreakBefore w:val="0"/>
              <w:widowControl w:val="0"/>
              <w:numPr>
                <w:ilvl w:val="0"/>
                <w:numId w:val="0"/>
              </w:numPr>
              <w:kinsoku/>
              <w:wordWrap/>
              <w:overflowPunct/>
              <w:topLinePunct w:val="0"/>
              <w:autoSpaceDE/>
              <w:autoSpaceDN/>
              <w:bidi w:val="0"/>
              <w:adjustRightInd/>
              <w:snapToGrid w:val="0"/>
              <w:spacing w:before="0" w:after="0" w:line="360" w:lineRule="auto"/>
              <w:ind w:firstLine="0" w:firstLineChars="0"/>
              <w:jc w:val="center"/>
              <w:textAlignment w:val="auto"/>
              <w:rPr>
                <w:rFonts w:hint="eastAsia" w:ascii="宋体" w:hAnsi="宋体" w:cs="宋体"/>
                <w:sz w:val="24"/>
                <w:szCs w:val="22"/>
                <w:lang w:val="en-US" w:eastAsia="zh-CN"/>
              </w:rPr>
            </w:pPr>
            <w:bookmarkStart w:id="22" w:name="_Toc29354"/>
            <w:r>
              <w:rPr>
                <w:rFonts w:hint="eastAsia" w:ascii="宋体" w:hAnsi="宋体" w:cs="宋体"/>
                <w:sz w:val="24"/>
                <w:szCs w:val="22"/>
                <w:lang w:val="en-US" w:eastAsia="zh-CN"/>
              </w:rPr>
              <w:t>金仕杰</w:t>
            </w:r>
            <w:bookmarkEnd w:id="22"/>
          </w:p>
          <w:p w14:paraId="67A6D7D0">
            <w:pPr>
              <w:keepNext w:val="0"/>
              <w:keepLines w:val="0"/>
              <w:pageBreakBefore w:val="0"/>
              <w:widowControl w:val="0"/>
              <w:numPr>
                <w:ilvl w:val="0"/>
                <w:numId w:val="0"/>
              </w:numPr>
              <w:kinsoku/>
              <w:wordWrap/>
              <w:overflowPunct/>
              <w:topLinePunct w:val="0"/>
              <w:autoSpaceDE/>
              <w:autoSpaceDN/>
              <w:bidi w:val="0"/>
              <w:adjustRightInd/>
              <w:snapToGrid w:val="0"/>
              <w:spacing w:before="0" w:after="0" w:line="360" w:lineRule="auto"/>
              <w:ind w:firstLine="0" w:firstLineChars="0"/>
              <w:jc w:val="center"/>
              <w:textAlignment w:val="auto"/>
              <w:rPr>
                <w:rFonts w:hint="eastAsia" w:ascii="宋体" w:hAnsi="宋体" w:eastAsia="宋体" w:cs="宋体"/>
                <w:color w:val="333333"/>
                <w:spacing w:val="-5"/>
                <w:kern w:val="2"/>
                <w:sz w:val="24"/>
                <w:szCs w:val="24"/>
                <w:lang w:val="en-US" w:eastAsia="zh-CN" w:bidi="ar-SA"/>
              </w:rPr>
            </w:pPr>
            <w:bookmarkStart w:id="23" w:name="_Toc26705"/>
            <w:r>
              <w:rPr>
                <w:rFonts w:hint="eastAsia" w:ascii="宋体" w:hAnsi="宋体" w:cs="宋体"/>
                <w:sz w:val="24"/>
                <w:szCs w:val="22"/>
                <w:lang w:val="en-US" w:eastAsia="zh-CN"/>
              </w:rPr>
              <w:t>覃欣婷</w:t>
            </w:r>
            <w:bookmarkEnd w:id="23"/>
          </w:p>
          <w:p w14:paraId="0DEC2635">
            <w:pPr>
              <w:keepNext w:val="0"/>
              <w:keepLines w:val="0"/>
              <w:pageBreakBefore w:val="0"/>
              <w:widowControl w:val="0"/>
              <w:kinsoku/>
              <w:wordWrap/>
              <w:overflowPunct/>
              <w:topLinePunct w:val="0"/>
              <w:autoSpaceDE/>
              <w:autoSpaceDN/>
              <w:bidi w:val="0"/>
              <w:adjustRightInd/>
              <w:spacing w:before="0" w:after="0" w:line="360" w:lineRule="auto"/>
              <w:ind w:firstLine="460" w:firstLineChars="200"/>
              <w:jc w:val="center"/>
              <w:textAlignment w:val="auto"/>
              <w:rPr>
                <w:rFonts w:hint="eastAsia" w:ascii="宋体" w:hAnsi="宋体" w:eastAsia="宋体" w:cs="宋体"/>
                <w:color w:val="333333"/>
                <w:spacing w:val="-5"/>
                <w:kern w:val="2"/>
                <w:sz w:val="24"/>
                <w:szCs w:val="24"/>
                <w:lang w:val="en-US" w:eastAsia="zh-CN" w:bidi="ar-SA"/>
              </w:rPr>
            </w:pPr>
          </w:p>
          <w:p w14:paraId="622D51D4">
            <w:pPr>
              <w:keepNext w:val="0"/>
              <w:keepLines w:val="0"/>
              <w:pageBreakBefore w:val="0"/>
              <w:widowControl w:val="0"/>
              <w:numPr>
                <w:ilvl w:val="0"/>
                <w:numId w:val="0"/>
              </w:numPr>
              <w:kinsoku/>
              <w:wordWrap/>
              <w:overflowPunct/>
              <w:topLinePunct w:val="0"/>
              <w:autoSpaceDE/>
              <w:autoSpaceDN/>
              <w:bidi w:val="0"/>
              <w:adjustRightInd/>
              <w:snapToGrid w:val="0"/>
              <w:spacing w:before="0" w:after="0" w:line="360" w:lineRule="auto"/>
              <w:ind w:firstLine="0" w:firstLineChars="0"/>
              <w:jc w:val="center"/>
              <w:textAlignment w:val="auto"/>
              <w:rPr>
                <w:rFonts w:hint="eastAsia" w:ascii="宋体" w:hAnsi="宋体" w:cs="宋体"/>
                <w:sz w:val="24"/>
                <w:szCs w:val="22"/>
                <w:lang w:val="en-US" w:eastAsia="zh-CN"/>
              </w:rPr>
            </w:pPr>
            <w:bookmarkStart w:id="24" w:name="_Toc22411"/>
            <w:r>
              <w:rPr>
                <w:rFonts w:hint="eastAsia" w:ascii="宋体" w:hAnsi="宋体" w:eastAsia="宋体" w:cs="宋体"/>
                <w:color w:val="333333"/>
                <w:spacing w:val="-5"/>
                <w:kern w:val="2"/>
                <w:sz w:val="24"/>
                <w:szCs w:val="24"/>
                <w:lang w:val="en-US" w:eastAsia="zh-CN" w:bidi="ar-SA"/>
              </w:rPr>
              <w:t>佘</w:t>
            </w:r>
            <w:r>
              <w:rPr>
                <w:rFonts w:hint="eastAsia" w:ascii="宋体" w:hAnsi="宋体" w:cs="宋体"/>
                <w:sz w:val="24"/>
                <w:szCs w:val="22"/>
                <w:lang w:val="en-US" w:eastAsia="zh-CN"/>
              </w:rPr>
              <w:t>丽红</w:t>
            </w:r>
            <w:bookmarkEnd w:id="24"/>
          </w:p>
          <w:p w14:paraId="64966F65">
            <w:pPr>
              <w:keepNext w:val="0"/>
              <w:keepLines w:val="0"/>
              <w:pageBreakBefore w:val="0"/>
              <w:widowControl w:val="0"/>
              <w:numPr>
                <w:ilvl w:val="0"/>
                <w:numId w:val="0"/>
              </w:numPr>
              <w:kinsoku/>
              <w:wordWrap/>
              <w:overflowPunct/>
              <w:topLinePunct w:val="0"/>
              <w:autoSpaceDE/>
              <w:autoSpaceDN/>
              <w:bidi w:val="0"/>
              <w:adjustRightInd/>
              <w:snapToGrid w:val="0"/>
              <w:spacing w:before="0" w:after="0" w:line="360" w:lineRule="auto"/>
              <w:ind w:firstLine="0" w:firstLineChars="0"/>
              <w:jc w:val="center"/>
              <w:textAlignment w:val="auto"/>
              <w:rPr>
                <w:rFonts w:hint="eastAsia" w:ascii="宋体" w:hAnsi="宋体" w:cs="宋体"/>
                <w:sz w:val="24"/>
                <w:szCs w:val="22"/>
                <w:lang w:val="en-US" w:eastAsia="zh-CN"/>
              </w:rPr>
            </w:pPr>
          </w:p>
          <w:p w14:paraId="4721B482">
            <w:pPr>
              <w:keepNext w:val="0"/>
              <w:keepLines w:val="0"/>
              <w:pageBreakBefore w:val="0"/>
              <w:widowControl w:val="0"/>
              <w:numPr>
                <w:ilvl w:val="0"/>
                <w:numId w:val="0"/>
              </w:numPr>
              <w:kinsoku/>
              <w:wordWrap/>
              <w:overflowPunct/>
              <w:topLinePunct w:val="0"/>
              <w:autoSpaceDE/>
              <w:autoSpaceDN/>
              <w:bidi w:val="0"/>
              <w:adjustRightInd/>
              <w:snapToGrid w:val="0"/>
              <w:spacing w:before="0" w:after="0" w:line="360" w:lineRule="auto"/>
              <w:ind w:firstLine="0" w:firstLineChars="0"/>
              <w:jc w:val="center"/>
              <w:textAlignment w:val="auto"/>
              <w:rPr>
                <w:rFonts w:hint="default" w:ascii="宋体" w:hAnsi="宋体" w:cs="宋体"/>
                <w:b w:val="0"/>
                <w:bCs w:val="0"/>
                <w:sz w:val="24"/>
                <w:szCs w:val="24"/>
                <w:vertAlign w:val="baseline"/>
                <w:lang w:val="en-US" w:eastAsia="zh-CN"/>
              </w:rPr>
            </w:pPr>
            <w:bookmarkStart w:id="25" w:name="_Toc14845"/>
            <w:r>
              <w:rPr>
                <w:rFonts w:hint="eastAsia" w:ascii="宋体" w:hAnsi="宋体" w:cs="宋体"/>
                <w:sz w:val="24"/>
                <w:szCs w:val="22"/>
                <w:lang w:val="en-US" w:eastAsia="zh-CN"/>
              </w:rPr>
              <w:t>夏坤</w:t>
            </w:r>
            <w:bookmarkEnd w:id="25"/>
          </w:p>
        </w:tc>
      </w:tr>
      <w:tr w14:paraId="15522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6" w:type="dxa"/>
            <w:vMerge w:val="continue"/>
            <w:vAlign w:val="top"/>
          </w:tcPr>
          <w:p w14:paraId="1893E7FB">
            <w:pPr>
              <w:keepNext w:val="0"/>
              <w:keepLines w:val="0"/>
              <w:pageBreakBefore w:val="0"/>
              <w:widowControl w:val="0"/>
              <w:kinsoku/>
              <w:wordWrap/>
              <w:overflowPunct/>
              <w:topLinePunct w:val="0"/>
              <w:bidi w:val="0"/>
              <w:adjustRightInd/>
              <w:snapToGrid/>
              <w:spacing w:before="0" w:after="0" w:line="360" w:lineRule="auto"/>
              <w:jc w:val="both"/>
              <w:textAlignment w:val="auto"/>
              <w:rPr>
                <w:rFonts w:hint="eastAsia" w:ascii="宋体" w:hAnsi="宋体" w:eastAsia="宋体" w:cs="宋体"/>
                <w:b/>
                <w:bCs/>
                <w:sz w:val="24"/>
                <w:szCs w:val="24"/>
                <w:vertAlign w:val="baseline"/>
                <w:lang w:val="en-US" w:eastAsia="zh-CN"/>
              </w:rPr>
            </w:pPr>
          </w:p>
        </w:tc>
        <w:tc>
          <w:tcPr>
            <w:tcW w:w="3960" w:type="dxa"/>
            <w:vAlign w:val="top"/>
          </w:tcPr>
          <w:p w14:paraId="6463DBAF">
            <w:pPr>
              <w:keepNext w:val="0"/>
              <w:keepLines w:val="0"/>
              <w:pageBreakBefore w:val="0"/>
              <w:widowControl w:val="0"/>
              <w:numPr>
                <w:ilvl w:val="0"/>
                <w:numId w:val="2"/>
              </w:numPr>
              <w:kinsoku/>
              <w:wordWrap/>
              <w:overflowPunct/>
              <w:topLinePunct w:val="0"/>
              <w:bidi w:val="0"/>
              <w:adjustRightInd/>
              <w:snapToGrid/>
              <w:spacing w:before="0" w:after="0" w:line="360" w:lineRule="auto"/>
              <w:ind w:left="420" w:leftChars="0" w:hanging="420" w:firstLineChars="0"/>
              <w:jc w:val="both"/>
              <w:textAlignment w:val="auto"/>
              <w:rPr>
                <w:rFonts w:hint="eastAsia" w:ascii="宋体" w:hAnsi="宋体" w:eastAsia="宋体" w:cs="宋体"/>
                <w:b/>
                <w:bCs/>
                <w:sz w:val="24"/>
                <w:szCs w:val="24"/>
                <w:vertAlign w:val="baseline"/>
                <w:lang w:val="en-US" w:eastAsia="zh-CN"/>
              </w:rPr>
            </w:pPr>
            <w:r>
              <w:rPr>
                <w:rFonts w:hint="eastAsia" w:ascii="宋体" w:hAnsi="宋体" w:eastAsia="宋体" w:cs="宋体"/>
                <w:snapToGrid/>
                <w:kern w:val="0"/>
                <w:sz w:val="24"/>
                <w:szCs w:val="24"/>
                <w:vertAlign w:val="baseline"/>
                <w:lang w:val="en-US" w:eastAsia="zh-CN" w:bidi="zh-CN"/>
              </w:rPr>
              <w:t>协助星火队长完成星火策划</w:t>
            </w:r>
          </w:p>
        </w:tc>
        <w:tc>
          <w:tcPr>
            <w:tcW w:w="1413" w:type="dxa"/>
            <w:vMerge w:val="continue"/>
            <w:vAlign w:val="center"/>
          </w:tcPr>
          <w:p w14:paraId="1EFE5F23">
            <w:pPr>
              <w:keepNext w:val="0"/>
              <w:keepLines w:val="0"/>
              <w:pageBreakBefore w:val="0"/>
              <w:widowControl w:val="0"/>
              <w:numPr>
                <w:ilvl w:val="0"/>
                <w:numId w:val="0"/>
              </w:numPr>
              <w:kinsoku/>
              <w:wordWrap/>
              <w:overflowPunct/>
              <w:topLinePunct w:val="0"/>
              <w:autoSpaceDE/>
              <w:autoSpaceDN/>
              <w:bidi w:val="0"/>
              <w:adjustRightInd/>
              <w:snapToGrid w:val="0"/>
              <w:spacing w:before="0" w:after="0" w:line="360" w:lineRule="auto"/>
              <w:ind w:firstLine="0" w:firstLineChars="0"/>
              <w:jc w:val="center"/>
              <w:textAlignment w:val="auto"/>
              <w:rPr>
                <w:rFonts w:hint="eastAsia" w:ascii="宋体" w:hAnsi="宋体" w:cs="宋体"/>
                <w:sz w:val="24"/>
                <w:szCs w:val="22"/>
                <w:lang w:val="en-US" w:eastAsia="zh-CN"/>
              </w:rPr>
            </w:pPr>
          </w:p>
        </w:tc>
        <w:tc>
          <w:tcPr>
            <w:tcW w:w="1373" w:type="dxa"/>
            <w:vMerge w:val="continue"/>
            <w:vAlign w:val="center"/>
          </w:tcPr>
          <w:p w14:paraId="5ACEB559">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jc w:val="center"/>
              <w:textAlignment w:val="auto"/>
              <w:outlineLvl w:val="0"/>
              <w:rPr>
                <w:rFonts w:hint="eastAsia" w:ascii="宋体" w:hAnsi="宋体" w:eastAsia="宋体" w:cs="宋体"/>
                <w:b/>
                <w:bCs/>
                <w:sz w:val="24"/>
                <w:szCs w:val="24"/>
                <w:vertAlign w:val="baseline"/>
                <w:lang w:val="en-US" w:eastAsia="zh-CN"/>
              </w:rPr>
            </w:pPr>
          </w:p>
        </w:tc>
      </w:tr>
      <w:tr w14:paraId="25235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86" w:type="dxa"/>
            <w:vMerge w:val="continue"/>
            <w:vAlign w:val="top"/>
          </w:tcPr>
          <w:p w14:paraId="20411279">
            <w:pPr>
              <w:keepNext w:val="0"/>
              <w:keepLines w:val="0"/>
              <w:pageBreakBefore w:val="0"/>
              <w:widowControl w:val="0"/>
              <w:kinsoku/>
              <w:wordWrap/>
              <w:overflowPunct/>
              <w:topLinePunct w:val="0"/>
              <w:bidi w:val="0"/>
              <w:adjustRightInd/>
              <w:snapToGrid/>
              <w:spacing w:before="0" w:after="0" w:line="360" w:lineRule="auto"/>
              <w:jc w:val="both"/>
              <w:textAlignment w:val="auto"/>
              <w:rPr>
                <w:rFonts w:hint="eastAsia" w:ascii="宋体" w:hAnsi="宋体" w:eastAsia="宋体" w:cs="宋体"/>
                <w:b/>
                <w:bCs/>
                <w:sz w:val="24"/>
                <w:szCs w:val="24"/>
                <w:vertAlign w:val="baseline"/>
                <w:lang w:val="en-US" w:eastAsia="zh-CN"/>
              </w:rPr>
            </w:pPr>
          </w:p>
        </w:tc>
        <w:tc>
          <w:tcPr>
            <w:tcW w:w="3960" w:type="dxa"/>
            <w:vAlign w:val="top"/>
          </w:tcPr>
          <w:p w14:paraId="17BE4E04">
            <w:pPr>
              <w:keepNext w:val="0"/>
              <w:keepLines w:val="0"/>
              <w:pageBreakBefore w:val="0"/>
              <w:widowControl w:val="0"/>
              <w:numPr>
                <w:ilvl w:val="0"/>
                <w:numId w:val="2"/>
              </w:numPr>
              <w:kinsoku/>
              <w:wordWrap/>
              <w:overflowPunct/>
              <w:topLinePunct w:val="0"/>
              <w:bidi w:val="0"/>
              <w:adjustRightInd/>
              <w:snapToGrid/>
              <w:spacing w:before="0" w:after="0" w:line="360" w:lineRule="auto"/>
              <w:ind w:left="420" w:leftChars="0" w:hanging="420" w:firstLineChars="0"/>
              <w:jc w:val="both"/>
              <w:textAlignment w:val="auto"/>
              <w:rPr>
                <w:rFonts w:hint="eastAsia" w:ascii="宋体" w:hAnsi="宋体" w:eastAsia="宋体" w:cs="宋体"/>
                <w:b/>
                <w:bCs/>
                <w:sz w:val="24"/>
                <w:szCs w:val="24"/>
                <w:vertAlign w:val="baseline"/>
                <w:lang w:val="en-US" w:eastAsia="zh-CN"/>
              </w:rPr>
            </w:pPr>
            <w:r>
              <w:rPr>
                <w:rFonts w:hint="eastAsia" w:ascii="宋体" w:hAnsi="宋体" w:eastAsia="宋体" w:cs="宋体"/>
                <w:snapToGrid/>
                <w:kern w:val="0"/>
                <w:sz w:val="24"/>
                <w:szCs w:val="24"/>
                <w:vertAlign w:val="baseline"/>
                <w:lang w:val="zh-CN" w:eastAsia="zh-CN" w:bidi="zh-CN"/>
              </w:rPr>
              <w:t>优秀策划评选</w:t>
            </w:r>
          </w:p>
        </w:tc>
        <w:tc>
          <w:tcPr>
            <w:tcW w:w="1413" w:type="dxa"/>
            <w:vMerge w:val="continue"/>
            <w:vAlign w:val="center"/>
          </w:tcPr>
          <w:p w14:paraId="024AD962">
            <w:pPr>
              <w:keepNext w:val="0"/>
              <w:keepLines w:val="0"/>
              <w:pageBreakBefore w:val="0"/>
              <w:widowControl w:val="0"/>
              <w:numPr>
                <w:ilvl w:val="0"/>
                <w:numId w:val="0"/>
              </w:numPr>
              <w:kinsoku/>
              <w:wordWrap/>
              <w:overflowPunct/>
              <w:topLinePunct w:val="0"/>
              <w:autoSpaceDE/>
              <w:autoSpaceDN/>
              <w:bidi w:val="0"/>
              <w:adjustRightInd/>
              <w:snapToGrid w:val="0"/>
              <w:spacing w:before="0" w:after="0" w:line="360" w:lineRule="auto"/>
              <w:ind w:firstLine="0" w:firstLineChars="0"/>
              <w:jc w:val="center"/>
              <w:textAlignment w:val="auto"/>
              <w:rPr>
                <w:rFonts w:hint="eastAsia" w:ascii="宋体" w:hAnsi="宋体" w:cs="宋体"/>
                <w:sz w:val="24"/>
                <w:szCs w:val="22"/>
                <w:lang w:val="en-US" w:eastAsia="zh-CN"/>
              </w:rPr>
            </w:pPr>
          </w:p>
        </w:tc>
        <w:tc>
          <w:tcPr>
            <w:tcW w:w="1373" w:type="dxa"/>
            <w:vMerge w:val="continue"/>
            <w:vAlign w:val="center"/>
          </w:tcPr>
          <w:p w14:paraId="3C09A793">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jc w:val="center"/>
              <w:textAlignment w:val="auto"/>
              <w:outlineLvl w:val="0"/>
              <w:rPr>
                <w:rFonts w:hint="eastAsia" w:ascii="宋体" w:hAnsi="宋体" w:eastAsia="宋体" w:cs="宋体"/>
                <w:b/>
                <w:bCs/>
                <w:sz w:val="24"/>
                <w:szCs w:val="24"/>
                <w:vertAlign w:val="baseline"/>
                <w:lang w:val="en-US" w:eastAsia="zh-CN"/>
              </w:rPr>
            </w:pPr>
          </w:p>
        </w:tc>
      </w:tr>
      <w:tr w14:paraId="149F5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86" w:type="dxa"/>
            <w:vMerge w:val="continue"/>
            <w:vAlign w:val="top"/>
          </w:tcPr>
          <w:p w14:paraId="2A428E35">
            <w:pPr>
              <w:keepNext w:val="0"/>
              <w:keepLines w:val="0"/>
              <w:pageBreakBefore w:val="0"/>
              <w:widowControl w:val="0"/>
              <w:kinsoku/>
              <w:wordWrap/>
              <w:overflowPunct/>
              <w:topLinePunct w:val="0"/>
              <w:bidi w:val="0"/>
              <w:adjustRightInd/>
              <w:snapToGrid/>
              <w:spacing w:before="0" w:after="0" w:line="360" w:lineRule="auto"/>
              <w:jc w:val="both"/>
              <w:textAlignment w:val="auto"/>
              <w:rPr>
                <w:rFonts w:hint="eastAsia" w:ascii="宋体" w:hAnsi="宋体" w:eastAsia="宋体" w:cs="宋体"/>
                <w:b/>
                <w:bCs/>
                <w:sz w:val="24"/>
                <w:szCs w:val="24"/>
                <w:vertAlign w:val="baseline"/>
                <w:lang w:val="en-US" w:eastAsia="zh-CN"/>
              </w:rPr>
            </w:pPr>
          </w:p>
        </w:tc>
        <w:tc>
          <w:tcPr>
            <w:tcW w:w="3960" w:type="dxa"/>
            <w:vAlign w:val="top"/>
          </w:tcPr>
          <w:p w14:paraId="180C9E33">
            <w:pPr>
              <w:keepNext w:val="0"/>
              <w:keepLines w:val="0"/>
              <w:pageBreakBefore w:val="0"/>
              <w:widowControl w:val="0"/>
              <w:numPr>
                <w:ilvl w:val="0"/>
                <w:numId w:val="2"/>
              </w:numPr>
              <w:kinsoku/>
              <w:wordWrap/>
              <w:overflowPunct/>
              <w:topLinePunct w:val="0"/>
              <w:bidi w:val="0"/>
              <w:adjustRightInd/>
              <w:snapToGrid/>
              <w:spacing w:before="0" w:after="0" w:line="360" w:lineRule="auto"/>
              <w:ind w:left="420" w:leftChars="0" w:hanging="420" w:firstLineChars="0"/>
              <w:jc w:val="both"/>
              <w:textAlignment w:val="auto"/>
              <w:rPr>
                <w:rFonts w:hint="eastAsia" w:ascii="宋体" w:hAnsi="宋体" w:eastAsia="宋体" w:cs="宋体"/>
                <w:b/>
                <w:bCs/>
                <w:sz w:val="24"/>
                <w:szCs w:val="24"/>
                <w:vertAlign w:val="baseline"/>
                <w:lang w:val="en-US" w:eastAsia="zh-CN"/>
              </w:rPr>
            </w:pPr>
            <w:r>
              <w:rPr>
                <w:rFonts w:hint="eastAsia" w:ascii="宋体" w:hAnsi="宋体" w:eastAsia="宋体" w:cs="宋体"/>
                <w:snapToGrid/>
                <w:kern w:val="0"/>
                <w:sz w:val="24"/>
                <w:szCs w:val="24"/>
                <w:vertAlign w:val="baseline"/>
                <w:lang w:val="en-US" w:eastAsia="zh-CN" w:bidi="zh-CN"/>
              </w:rPr>
              <w:t>星火团队策划与总结存档</w:t>
            </w:r>
          </w:p>
        </w:tc>
        <w:tc>
          <w:tcPr>
            <w:tcW w:w="1413" w:type="dxa"/>
            <w:vMerge w:val="continue"/>
            <w:vAlign w:val="center"/>
          </w:tcPr>
          <w:p w14:paraId="6881FA8E">
            <w:pPr>
              <w:keepNext w:val="0"/>
              <w:keepLines w:val="0"/>
              <w:pageBreakBefore w:val="0"/>
              <w:widowControl w:val="0"/>
              <w:numPr>
                <w:ilvl w:val="0"/>
                <w:numId w:val="0"/>
              </w:numPr>
              <w:kinsoku/>
              <w:wordWrap/>
              <w:overflowPunct/>
              <w:topLinePunct w:val="0"/>
              <w:autoSpaceDE/>
              <w:autoSpaceDN/>
              <w:bidi w:val="0"/>
              <w:adjustRightInd/>
              <w:snapToGrid w:val="0"/>
              <w:spacing w:before="0" w:after="0" w:line="360" w:lineRule="auto"/>
              <w:ind w:firstLine="0" w:firstLineChars="0"/>
              <w:jc w:val="center"/>
              <w:textAlignment w:val="auto"/>
              <w:rPr>
                <w:rFonts w:hint="eastAsia" w:ascii="宋体" w:hAnsi="宋体" w:cs="宋体"/>
                <w:sz w:val="24"/>
                <w:szCs w:val="22"/>
                <w:lang w:val="en-US" w:eastAsia="zh-CN"/>
              </w:rPr>
            </w:pPr>
          </w:p>
        </w:tc>
        <w:tc>
          <w:tcPr>
            <w:tcW w:w="1373" w:type="dxa"/>
            <w:vMerge w:val="continue"/>
            <w:vAlign w:val="center"/>
          </w:tcPr>
          <w:p w14:paraId="12A433BC">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jc w:val="center"/>
              <w:textAlignment w:val="auto"/>
              <w:outlineLvl w:val="0"/>
              <w:rPr>
                <w:rFonts w:hint="eastAsia" w:ascii="宋体" w:hAnsi="宋体" w:cs="宋体"/>
                <w:b w:val="0"/>
                <w:bCs w:val="0"/>
                <w:sz w:val="24"/>
                <w:szCs w:val="24"/>
                <w:vertAlign w:val="baseline"/>
                <w:lang w:val="en-US" w:eastAsia="zh-CN"/>
              </w:rPr>
            </w:pPr>
          </w:p>
        </w:tc>
      </w:tr>
      <w:tr w14:paraId="21A99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6" w:type="dxa"/>
            <w:vMerge w:val="continue"/>
            <w:vAlign w:val="top"/>
          </w:tcPr>
          <w:p w14:paraId="66C32F7C">
            <w:pPr>
              <w:keepNext w:val="0"/>
              <w:keepLines w:val="0"/>
              <w:pageBreakBefore w:val="0"/>
              <w:widowControl w:val="0"/>
              <w:kinsoku/>
              <w:wordWrap/>
              <w:overflowPunct/>
              <w:topLinePunct w:val="0"/>
              <w:bidi w:val="0"/>
              <w:adjustRightInd/>
              <w:snapToGrid/>
              <w:spacing w:before="0" w:after="0" w:line="360" w:lineRule="auto"/>
              <w:jc w:val="both"/>
              <w:textAlignment w:val="auto"/>
              <w:rPr>
                <w:rFonts w:hint="eastAsia" w:ascii="宋体" w:hAnsi="宋体" w:eastAsia="宋体" w:cs="宋体"/>
                <w:b/>
                <w:bCs/>
                <w:sz w:val="24"/>
                <w:szCs w:val="24"/>
                <w:vertAlign w:val="baseline"/>
                <w:lang w:val="en-US" w:eastAsia="zh-CN"/>
              </w:rPr>
            </w:pPr>
          </w:p>
        </w:tc>
        <w:tc>
          <w:tcPr>
            <w:tcW w:w="3960" w:type="dxa"/>
            <w:vAlign w:val="top"/>
          </w:tcPr>
          <w:p w14:paraId="3E975497">
            <w:pPr>
              <w:keepNext w:val="0"/>
              <w:keepLines w:val="0"/>
              <w:pageBreakBefore w:val="0"/>
              <w:widowControl w:val="0"/>
              <w:numPr>
                <w:ilvl w:val="0"/>
                <w:numId w:val="2"/>
              </w:numPr>
              <w:kinsoku/>
              <w:wordWrap/>
              <w:overflowPunct/>
              <w:topLinePunct w:val="0"/>
              <w:bidi w:val="0"/>
              <w:adjustRightInd/>
              <w:snapToGrid/>
              <w:spacing w:before="0" w:after="0" w:line="360" w:lineRule="auto"/>
              <w:ind w:left="420" w:leftChars="0" w:hanging="420" w:firstLineChars="0"/>
              <w:jc w:val="both"/>
              <w:textAlignment w:val="auto"/>
              <w:rPr>
                <w:rFonts w:hint="eastAsia" w:ascii="宋体" w:hAnsi="宋体" w:eastAsia="宋体" w:cs="宋体"/>
                <w:b/>
                <w:bCs/>
                <w:sz w:val="24"/>
                <w:szCs w:val="24"/>
                <w:vertAlign w:val="baseline"/>
                <w:lang w:val="en-US" w:eastAsia="zh-CN"/>
              </w:rPr>
            </w:pPr>
            <w:r>
              <w:rPr>
                <w:rFonts w:hint="eastAsia" w:ascii="宋体" w:hAnsi="宋体" w:eastAsia="宋体" w:cs="宋体"/>
                <w:snapToGrid/>
                <w:kern w:val="0"/>
                <w:sz w:val="24"/>
                <w:szCs w:val="24"/>
                <w:vertAlign w:val="baseline"/>
                <w:lang w:val="en-US" w:eastAsia="zh-CN" w:bidi="zh-CN"/>
              </w:rPr>
              <w:t>群内文字直播存档</w:t>
            </w:r>
          </w:p>
        </w:tc>
        <w:tc>
          <w:tcPr>
            <w:tcW w:w="1413" w:type="dxa"/>
            <w:vMerge w:val="continue"/>
            <w:vAlign w:val="center"/>
          </w:tcPr>
          <w:p w14:paraId="734CE8E7">
            <w:pPr>
              <w:keepNext w:val="0"/>
              <w:keepLines w:val="0"/>
              <w:pageBreakBefore w:val="0"/>
              <w:widowControl w:val="0"/>
              <w:numPr>
                <w:ilvl w:val="0"/>
                <w:numId w:val="0"/>
              </w:numPr>
              <w:kinsoku/>
              <w:wordWrap/>
              <w:overflowPunct/>
              <w:topLinePunct w:val="0"/>
              <w:autoSpaceDE/>
              <w:autoSpaceDN/>
              <w:bidi w:val="0"/>
              <w:adjustRightInd/>
              <w:snapToGrid w:val="0"/>
              <w:spacing w:before="0" w:after="0" w:line="360" w:lineRule="auto"/>
              <w:ind w:firstLine="0" w:firstLineChars="0"/>
              <w:jc w:val="center"/>
              <w:textAlignment w:val="auto"/>
              <w:rPr>
                <w:rFonts w:hint="eastAsia" w:ascii="宋体" w:hAnsi="宋体" w:cs="宋体"/>
                <w:sz w:val="24"/>
                <w:szCs w:val="22"/>
                <w:lang w:val="en-US" w:eastAsia="zh-CN"/>
              </w:rPr>
            </w:pPr>
          </w:p>
        </w:tc>
        <w:tc>
          <w:tcPr>
            <w:tcW w:w="1373" w:type="dxa"/>
            <w:vMerge w:val="continue"/>
            <w:vAlign w:val="center"/>
          </w:tcPr>
          <w:p w14:paraId="0ADC431C">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jc w:val="center"/>
              <w:textAlignment w:val="auto"/>
              <w:outlineLvl w:val="0"/>
              <w:rPr>
                <w:rFonts w:hint="eastAsia" w:ascii="宋体" w:hAnsi="宋体" w:eastAsia="宋体" w:cs="宋体"/>
                <w:b/>
                <w:bCs/>
                <w:sz w:val="24"/>
                <w:szCs w:val="24"/>
                <w:vertAlign w:val="baseline"/>
                <w:lang w:val="en-US" w:eastAsia="zh-CN"/>
              </w:rPr>
            </w:pPr>
          </w:p>
        </w:tc>
      </w:tr>
      <w:tr w14:paraId="13F0D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6" w:type="dxa"/>
            <w:vMerge w:val="continue"/>
            <w:vAlign w:val="top"/>
          </w:tcPr>
          <w:p w14:paraId="1D6DA7BE">
            <w:pPr>
              <w:keepNext w:val="0"/>
              <w:keepLines w:val="0"/>
              <w:pageBreakBefore w:val="0"/>
              <w:widowControl w:val="0"/>
              <w:kinsoku/>
              <w:wordWrap/>
              <w:overflowPunct/>
              <w:topLinePunct w:val="0"/>
              <w:bidi w:val="0"/>
              <w:adjustRightInd/>
              <w:snapToGrid/>
              <w:spacing w:before="0" w:after="0" w:line="360" w:lineRule="auto"/>
              <w:jc w:val="both"/>
              <w:textAlignment w:val="auto"/>
              <w:rPr>
                <w:rFonts w:hint="eastAsia" w:ascii="宋体" w:hAnsi="宋体" w:eastAsia="宋体" w:cs="宋体"/>
                <w:b/>
                <w:bCs/>
                <w:sz w:val="24"/>
                <w:szCs w:val="24"/>
                <w:vertAlign w:val="baseline"/>
                <w:lang w:val="en-US" w:eastAsia="zh-CN"/>
              </w:rPr>
            </w:pPr>
          </w:p>
        </w:tc>
        <w:tc>
          <w:tcPr>
            <w:tcW w:w="3960" w:type="dxa"/>
            <w:vAlign w:val="top"/>
          </w:tcPr>
          <w:p w14:paraId="19F5E64C">
            <w:pPr>
              <w:keepNext w:val="0"/>
              <w:keepLines w:val="0"/>
              <w:pageBreakBefore w:val="0"/>
              <w:widowControl w:val="0"/>
              <w:numPr>
                <w:ilvl w:val="0"/>
                <w:numId w:val="2"/>
              </w:numPr>
              <w:kinsoku/>
              <w:wordWrap/>
              <w:overflowPunct/>
              <w:topLinePunct w:val="0"/>
              <w:bidi w:val="0"/>
              <w:adjustRightInd/>
              <w:snapToGrid/>
              <w:spacing w:before="0" w:after="0" w:line="360" w:lineRule="auto"/>
              <w:ind w:left="420" w:leftChars="0" w:hanging="420" w:firstLineChars="0"/>
              <w:jc w:val="both"/>
              <w:textAlignment w:val="auto"/>
              <w:rPr>
                <w:rFonts w:hint="eastAsia" w:ascii="宋体" w:hAnsi="宋体" w:eastAsia="宋体" w:cs="宋体"/>
                <w:b/>
                <w:bCs/>
                <w:sz w:val="24"/>
                <w:szCs w:val="24"/>
                <w:vertAlign w:val="baseline"/>
                <w:lang w:val="en-US" w:eastAsia="zh-CN"/>
              </w:rPr>
            </w:pPr>
            <w:r>
              <w:rPr>
                <w:rFonts w:hint="eastAsia" w:ascii="宋体" w:hAnsi="宋体" w:eastAsia="宋体" w:cs="宋体"/>
                <w:snapToGrid/>
                <w:kern w:val="0"/>
                <w:sz w:val="24"/>
                <w:szCs w:val="24"/>
                <w:vertAlign w:val="baseline"/>
                <w:lang w:val="en-US" w:eastAsia="zh-CN" w:bidi="zh-CN"/>
              </w:rPr>
              <w:t>星火大使、学生反馈表单制作及跟进</w:t>
            </w:r>
          </w:p>
        </w:tc>
        <w:tc>
          <w:tcPr>
            <w:tcW w:w="1413" w:type="dxa"/>
            <w:vMerge w:val="continue"/>
            <w:vAlign w:val="center"/>
          </w:tcPr>
          <w:p w14:paraId="3E45701C">
            <w:pPr>
              <w:keepNext w:val="0"/>
              <w:keepLines w:val="0"/>
              <w:pageBreakBefore w:val="0"/>
              <w:widowControl w:val="0"/>
              <w:numPr>
                <w:ilvl w:val="0"/>
                <w:numId w:val="0"/>
              </w:numPr>
              <w:kinsoku/>
              <w:wordWrap/>
              <w:overflowPunct/>
              <w:topLinePunct w:val="0"/>
              <w:autoSpaceDE/>
              <w:autoSpaceDN/>
              <w:bidi w:val="0"/>
              <w:adjustRightInd/>
              <w:snapToGrid w:val="0"/>
              <w:spacing w:before="0" w:after="0" w:line="360" w:lineRule="auto"/>
              <w:ind w:firstLine="0" w:firstLineChars="0"/>
              <w:jc w:val="center"/>
              <w:textAlignment w:val="auto"/>
              <w:rPr>
                <w:rFonts w:hint="eastAsia" w:ascii="宋体" w:hAnsi="宋体" w:cs="宋体"/>
                <w:sz w:val="24"/>
                <w:szCs w:val="22"/>
                <w:lang w:val="en-US" w:eastAsia="zh-CN"/>
              </w:rPr>
            </w:pPr>
          </w:p>
        </w:tc>
        <w:tc>
          <w:tcPr>
            <w:tcW w:w="1373" w:type="dxa"/>
            <w:vMerge w:val="continue"/>
            <w:vAlign w:val="center"/>
          </w:tcPr>
          <w:p w14:paraId="3B04DF86">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jc w:val="center"/>
              <w:textAlignment w:val="auto"/>
              <w:outlineLvl w:val="0"/>
              <w:rPr>
                <w:rFonts w:hint="default" w:ascii="宋体" w:hAnsi="宋体" w:eastAsia="宋体" w:cs="宋体"/>
                <w:b/>
                <w:bCs/>
                <w:sz w:val="24"/>
                <w:szCs w:val="24"/>
                <w:vertAlign w:val="baseline"/>
                <w:lang w:val="en-US" w:eastAsia="zh-CN"/>
              </w:rPr>
            </w:pPr>
          </w:p>
        </w:tc>
      </w:tr>
      <w:tr w14:paraId="7D072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786" w:type="dxa"/>
            <w:vMerge w:val="continue"/>
            <w:vAlign w:val="top"/>
          </w:tcPr>
          <w:p w14:paraId="683BBE9D">
            <w:pPr>
              <w:keepNext w:val="0"/>
              <w:keepLines w:val="0"/>
              <w:pageBreakBefore w:val="0"/>
              <w:widowControl w:val="0"/>
              <w:kinsoku/>
              <w:wordWrap/>
              <w:overflowPunct/>
              <w:topLinePunct w:val="0"/>
              <w:bidi w:val="0"/>
              <w:adjustRightInd/>
              <w:snapToGrid/>
              <w:spacing w:before="0" w:after="0" w:line="360" w:lineRule="auto"/>
              <w:jc w:val="both"/>
              <w:textAlignment w:val="auto"/>
              <w:rPr>
                <w:rFonts w:hint="eastAsia" w:ascii="宋体" w:hAnsi="宋体" w:eastAsia="宋体" w:cs="宋体"/>
                <w:b/>
                <w:bCs/>
                <w:sz w:val="24"/>
                <w:szCs w:val="24"/>
                <w:vertAlign w:val="baseline"/>
                <w:lang w:val="en-US" w:eastAsia="zh-CN"/>
              </w:rPr>
            </w:pPr>
          </w:p>
        </w:tc>
        <w:tc>
          <w:tcPr>
            <w:tcW w:w="3960" w:type="dxa"/>
            <w:vAlign w:val="top"/>
          </w:tcPr>
          <w:p w14:paraId="2BA25761">
            <w:pPr>
              <w:keepNext w:val="0"/>
              <w:keepLines w:val="0"/>
              <w:pageBreakBefore w:val="0"/>
              <w:widowControl w:val="0"/>
              <w:numPr>
                <w:ilvl w:val="0"/>
                <w:numId w:val="2"/>
              </w:numPr>
              <w:kinsoku/>
              <w:wordWrap/>
              <w:overflowPunct/>
              <w:topLinePunct w:val="0"/>
              <w:bidi w:val="0"/>
              <w:adjustRightInd/>
              <w:snapToGrid/>
              <w:spacing w:before="0" w:after="0" w:line="360" w:lineRule="auto"/>
              <w:ind w:left="420" w:leftChars="0" w:hanging="420" w:firstLineChars="0"/>
              <w:jc w:val="both"/>
              <w:textAlignment w:val="auto"/>
              <w:rPr>
                <w:rFonts w:hint="eastAsia" w:ascii="宋体" w:hAnsi="宋体" w:eastAsia="宋体" w:cs="宋体"/>
                <w:b/>
                <w:bCs/>
                <w:sz w:val="24"/>
                <w:szCs w:val="24"/>
                <w:vertAlign w:val="baseline"/>
                <w:lang w:val="en-US" w:eastAsia="zh-CN"/>
              </w:rPr>
            </w:pPr>
            <w:r>
              <w:rPr>
                <w:rFonts w:hint="eastAsia" w:ascii="宋体" w:hAnsi="宋体" w:eastAsia="宋体" w:cs="宋体"/>
                <w:snapToGrid/>
                <w:kern w:val="0"/>
                <w:sz w:val="24"/>
                <w:szCs w:val="24"/>
                <w:vertAlign w:val="baseline"/>
                <w:lang w:val="en-US" w:eastAsia="zh-CN" w:bidi="zh-CN"/>
              </w:rPr>
              <w:t>牵手结对跟进</w:t>
            </w:r>
          </w:p>
        </w:tc>
        <w:tc>
          <w:tcPr>
            <w:tcW w:w="1413" w:type="dxa"/>
            <w:vMerge w:val="continue"/>
            <w:vAlign w:val="center"/>
          </w:tcPr>
          <w:p w14:paraId="5EF83866">
            <w:pPr>
              <w:keepNext w:val="0"/>
              <w:keepLines w:val="0"/>
              <w:pageBreakBefore w:val="0"/>
              <w:widowControl w:val="0"/>
              <w:numPr>
                <w:ilvl w:val="0"/>
                <w:numId w:val="0"/>
              </w:numPr>
              <w:kinsoku/>
              <w:wordWrap/>
              <w:overflowPunct/>
              <w:topLinePunct w:val="0"/>
              <w:autoSpaceDE/>
              <w:autoSpaceDN/>
              <w:bidi w:val="0"/>
              <w:adjustRightInd/>
              <w:snapToGrid w:val="0"/>
              <w:spacing w:before="0" w:after="0" w:line="360" w:lineRule="auto"/>
              <w:ind w:firstLine="0" w:firstLineChars="0"/>
              <w:jc w:val="center"/>
              <w:textAlignment w:val="auto"/>
              <w:rPr>
                <w:rFonts w:hint="eastAsia" w:ascii="宋体" w:hAnsi="宋体" w:cs="宋体"/>
                <w:sz w:val="24"/>
                <w:szCs w:val="22"/>
                <w:lang w:val="en-US" w:eastAsia="zh-CN"/>
              </w:rPr>
            </w:pPr>
          </w:p>
        </w:tc>
        <w:tc>
          <w:tcPr>
            <w:tcW w:w="1373" w:type="dxa"/>
            <w:vMerge w:val="continue"/>
            <w:vAlign w:val="center"/>
          </w:tcPr>
          <w:p w14:paraId="68D0DDB4">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jc w:val="center"/>
              <w:textAlignment w:val="auto"/>
              <w:outlineLvl w:val="0"/>
              <w:rPr>
                <w:rFonts w:hint="eastAsia" w:ascii="宋体" w:hAnsi="宋体" w:eastAsia="宋体" w:cs="宋体"/>
                <w:b/>
                <w:bCs/>
                <w:sz w:val="24"/>
                <w:szCs w:val="24"/>
                <w:vertAlign w:val="baseline"/>
                <w:lang w:val="en-US" w:eastAsia="zh-CN"/>
              </w:rPr>
            </w:pPr>
          </w:p>
        </w:tc>
      </w:tr>
      <w:tr w14:paraId="2A3CF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6" w:type="dxa"/>
            <w:vMerge w:val="restart"/>
            <w:vAlign w:val="center"/>
          </w:tcPr>
          <w:p w14:paraId="7025B212">
            <w:pPr>
              <w:keepNext w:val="0"/>
              <w:keepLines w:val="0"/>
              <w:pageBreakBefore w:val="0"/>
              <w:widowControl w:val="0"/>
              <w:kinsoku/>
              <w:wordWrap/>
              <w:overflowPunct/>
              <w:topLinePunct w:val="0"/>
              <w:bidi w:val="0"/>
              <w:adjustRightInd/>
              <w:snapToGrid/>
              <w:spacing w:before="0" w:after="0" w:line="360" w:lineRule="auto"/>
              <w:jc w:val="center"/>
              <w:textAlignment w:val="auto"/>
              <w:rPr>
                <w:rFonts w:hint="eastAsia" w:ascii="宋体" w:hAnsi="宋体" w:eastAsia="宋体" w:cs="宋体"/>
                <w:b/>
                <w:bCs/>
                <w:sz w:val="24"/>
                <w:szCs w:val="24"/>
                <w:vertAlign w:val="baseline"/>
                <w:lang w:val="en-US" w:eastAsia="zh-CN"/>
              </w:rPr>
            </w:pPr>
            <w:r>
              <w:rPr>
                <w:rFonts w:hint="eastAsia" w:ascii="宋体" w:hAnsi="宋体" w:eastAsia="宋体" w:cs="宋体"/>
                <w:snapToGrid/>
                <w:kern w:val="0"/>
                <w:sz w:val="24"/>
                <w:szCs w:val="24"/>
                <w:vertAlign w:val="baseline"/>
                <w:lang w:val="en-US" w:eastAsia="zh-CN" w:bidi="zh-CN"/>
              </w:rPr>
              <w:t>物资财务组</w:t>
            </w:r>
          </w:p>
        </w:tc>
        <w:tc>
          <w:tcPr>
            <w:tcW w:w="3960" w:type="dxa"/>
            <w:vAlign w:val="top"/>
          </w:tcPr>
          <w:p w14:paraId="443F3846">
            <w:pPr>
              <w:keepNext w:val="0"/>
              <w:keepLines w:val="0"/>
              <w:pageBreakBefore w:val="0"/>
              <w:widowControl w:val="0"/>
              <w:numPr>
                <w:ilvl w:val="0"/>
                <w:numId w:val="2"/>
              </w:numPr>
              <w:kinsoku/>
              <w:wordWrap/>
              <w:overflowPunct/>
              <w:topLinePunct w:val="0"/>
              <w:bidi w:val="0"/>
              <w:adjustRightInd/>
              <w:snapToGrid/>
              <w:spacing w:before="0" w:after="0" w:line="360" w:lineRule="auto"/>
              <w:ind w:left="420" w:leftChars="0" w:hanging="420" w:firstLineChars="0"/>
              <w:jc w:val="both"/>
              <w:textAlignment w:val="auto"/>
              <w:rPr>
                <w:rFonts w:hint="eastAsia" w:ascii="宋体" w:hAnsi="宋体" w:eastAsia="宋体" w:cs="宋体"/>
                <w:snapToGrid/>
                <w:kern w:val="0"/>
                <w:sz w:val="24"/>
                <w:szCs w:val="24"/>
                <w:vertAlign w:val="baseline"/>
                <w:lang w:val="en-US" w:eastAsia="zh-CN" w:bidi="zh-CN"/>
              </w:rPr>
            </w:pPr>
            <w:r>
              <w:rPr>
                <w:rFonts w:hint="eastAsia" w:ascii="宋体" w:hAnsi="宋体" w:eastAsia="宋体" w:cs="宋体"/>
                <w:snapToGrid/>
                <w:kern w:val="0"/>
                <w:sz w:val="24"/>
                <w:szCs w:val="24"/>
                <w:vertAlign w:val="baseline"/>
                <w:lang w:val="en-US" w:eastAsia="zh-CN" w:bidi="zh-CN"/>
              </w:rPr>
              <w:t>星火计划星火包的设计及采购</w:t>
            </w:r>
          </w:p>
        </w:tc>
        <w:tc>
          <w:tcPr>
            <w:tcW w:w="1413" w:type="dxa"/>
            <w:vMerge w:val="restart"/>
            <w:vAlign w:val="center"/>
          </w:tcPr>
          <w:p w14:paraId="7D24D42A">
            <w:pPr>
              <w:keepNext w:val="0"/>
              <w:keepLines w:val="0"/>
              <w:pageBreakBefore w:val="0"/>
              <w:widowControl w:val="0"/>
              <w:numPr>
                <w:ilvl w:val="0"/>
                <w:numId w:val="0"/>
              </w:numPr>
              <w:kinsoku/>
              <w:wordWrap/>
              <w:overflowPunct/>
              <w:topLinePunct w:val="0"/>
              <w:autoSpaceDE/>
              <w:autoSpaceDN/>
              <w:bidi w:val="0"/>
              <w:adjustRightInd/>
              <w:snapToGrid w:val="0"/>
              <w:spacing w:before="0" w:after="0" w:line="360" w:lineRule="auto"/>
              <w:ind w:firstLine="0" w:firstLineChars="0"/>
              <w:jc w:val="center"/>
              <w:textAlignment w:val="auto"/>
              <w:rPr>
                <w:rFonts w:hint="eastAsia" w:ascii="宋体" w:hAnsi="宋体" w:cs="宋体"/>
                <w:sz w:val="24"/>
                <w:szCs w:val="22"/>
                <w:lang w:val="en-US" w:eastAsia="zh-CN"/>
              </w:rPr>
            </w:pPr>
            <w:bookmarkStart w:id="26" w:name="_Toc24635"/>
            <w:r>
              <w:rPr>
                <w:rFonts w:hint="eastAsia" w:ascii="宋体" w:hAnsi="宋体" w:cs="宋体"/>
                <w:sz w:val="24"/>
                <w:szCs w:val="22"/>
                <w:lang w:val="en-US" w:eastAsia="zh-CN"/>
              </w:rPr>
              <w:t>唐威</w:t>
            </w:r>
            <w:bookmarkEnd w:id="26"/>
          </w:p>
        </w:tc>
        <w:tc>
          <w:tcPr>
            <w:tcW w:w="1373" w:type="dxa"/>
            <w:vMerge w:val="restart"/>
            <w:vAlign w:val="center"/>
          </w:tcPr>
          <w:p w14:paraId="5C774D0D">
            <w:pPr>
              <w:keepNext w:val="0"/>
              <w:keepLines w:val="0"/>
              <w:pageBreakBefore w:val="0"/>
              <w:widowControl w:val="0"/>
              <w:numPr>
                <w:ilvl w:val="0"/>
                <w:numId w:val="0"/>
              </w:numPr>
              <w:kinsoku/>
              <w:wordWrap/>
              <w:overflowPunct/>
              <w:topLinePunct w:val="0"/>
              <w:autoSpaceDE/>
              <w:autoSpaceDN/>
              <w:bidi w:val="0"/>
              <w:adjustRightInd/>
              <w:snapToGrid w:val="0"/>
              <w:spacing w:before="0" w:after="0" w:line="360" w:lineRule="auto"/>
              <w:ind w:firstLine="0" w:firstLineChars="0"/>
              <w:jc w:val="center"/>
              <w:textAlignment w:val="auto"/>
              <w:rPr>
                <w:rFonts w:hint="eastAsia" w:ascii="宋体" w:hAnsi="宋体" w:cs="宋体"/>
                <w:sz w:val="24"/>
                <w:szCs w:val="22"/>
                <w:lang w:val="en-US" w:eastAsia="zh-CN"/>
              </w:rPr>
            </w:pPr>
            <w:bookmarkStart w:id="27" w:name="_Toc10997"/>
            <w:r>
              <w:rPr>
                <w:rFonts w:hint="eastAsia" w:ascii="宋体" w:hAnsi="宋体" w:cs="宋体"/>
                <w:sz w:val="24"/>
                <w:szCs w:val="22"/>
                <w:lang w:val="en-US" w:eastAsia="zh-CN"/>
              </w:rPr>
              <w:t>印小凤</w:t>
            </w:r>
            <w:bookmarkEnd w:id="27"/>
          </w:p>
          <w:p w14:paraId="4851F355">
            <w:pPr>
              <w:keepNext w:val="0"/>
              <w:keepLines w:val="0"/>
              <w:pageBreakBefore w:val="0"/>
              <w:widowControl w:val="0"/>
              <w:numPr>
                <w:ilvl w:val="0"/>
                <w:numId w:val="0"/>
              </w:numPr>
              <w:kinsoku/>
              <w:wordWrap/>
              <w:overflowPunct/>
              <w:topLinePunct w:val="0"/>
              <w:autoSpaceDE/>
              <w:autoSpaceDN/>
              <w:bidi w:val="0"/>
              <w:adjustRightInd/>
              <w:snapToGrid w:val="0"/>
              <w:spacing w:before="0" w:after="0" w:line="360" w:lineRule="auto"/>
              <w:ind w:firstLine="0" w:firstLineChars="0"/>
              <w:jc w:val="center"/>
              <w:textAlignment w:val="auto"/>
              <w:rPr>
                <w:rFonts w:hint="eastAsia" w:ascii="宋体" w:hAnsi="宋体" w:cs="宋体"/>
                <w:sz w:val="24"/>
                <w:szCs w:val="22"/>
                <w:lang w:val="en-US" w:eastAsia="zh-CN"/>
              </w:rPr>
            </w:pPr>
          </w:p>
          <w:p w14:paraId="4EDB43F6">
            <w:pPr>
              <w:keepNext w:val="0"/>
              <w:keepLines w:val="0"/>
              <w:pageBreakBefore w:val="0"/>
              <w:widowControl w:val="0"/>
              <w:numPr>
                <w:ilvl w:val="0"/>
                <w:numId w:val="0"/>
              </w:numPr>
              <w:kinsoku/>
              <w:wordWrap/>
              <w:overflowPunct/>
              <w:topLinePunct w:val="0"/>
              <w:autoSpaceDE/>
              <w:autoSpaceDN/>
              <w:bidi w:val="0"/>
              <w:adjustRightInd/>
              <w:snapToGrid w:val="0"/>
              <w:spacing w:before="0" w:after="0" w:line="360" w:lineRule="auto"/>
              <w:ind w:firstLine="0" w:firstLineChars="0"/>
              <w:jc w:val="center"/>
              <w:textAlignment w:val="auto"/>
              <w:rPr>
                <w:rFonts w:hint="eastAsia" w:ascii="宋体" w:hAnsi="宋体" w:cs="宋体"/>
                <w:sz w:val="24"/>
                <w:szCs w:val="22"/>
                <w:lang w:val="en-US" w:eastAsia="zh-CN"/>
              </w:rPr>
            </w:pPr>
            <w:bookmarkStart w:id="28" w:name="_Toc24537"/>
            <w:r>
              <w:rPr>
                <w:rFonts w:hint="eastAsia" w:ascii="宋体" w:hAnsi="宋体" w:cs="宋体"/>
                <w:sz w:val="24"/>
                <w:szCs w:val="22"/>
                <w:lang w:val="en-US" w:eastAsia="zh-CN"/>
              </w:rPr>
              <w:t>向焕彩</w:t>
            </w:r>
            <w:bookmarkEnd w:id="28"/>
          </w:p>
        </w:tc>
      </w:tr>
      <w:tr w14:paraId="76D23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6" w:type="dxa"/>
            <w:vMerge w:val="continue"/>
            <w:vAlign w:val="top"/>
          </w:tcPr>
          <w:p w14:paraId="301946E8">
            <w:pPr>
              <w:keepNext w:val="0"/>
              <w:keepLines w:val="0"/>
              <w:pageBreakBefore w:val="0"/>
              <w:widowControl w:val="0"/>
              <w:kinsoku/>
              <w:wordWrap/>
              <w:overflowPunct/>
              <w:topLinePunct w:val="0"/>
              <w:bidi w:val="0"/>
              <w:adjustRightInd/>
              <w:snapToGrid/>
              <w:spacing w:before="0" w:after="0" w:line="360" w:lineRule="auto"/>
              <w:jc w:val="both"/>
              <w:textAlignment w:val="auto"/>
              <w:rPr>
                <w:rFonts w:hint="eastAsia" w:ascii="宋体" w:hAnsi="宋体" w:eastAsia="宋体" w:cs="宋体"/>
                <w:b/>
                <w:bCs/>
                <w:sz w:val="24"/>
                <w:szCs w:val="24"/>
                <w:vertAlign w:val="baseline"/>
                <w:lang w:val="en-US" w:eastAsia="zh-CN"/>
              </w:rPr>
            </w:pPr>
          </w:p>
        </w:tc>
        <w:tc>
          <w:tcPr>
            <w:tcW w:w="3960" w:type="dxa"/>
            <w:vAlign w:val="top"/>
          </w:tcPr>
          <w:p w14:paraId="4ECFF044">
            <w:pPr>
              <w:keepNext w:val="0"/>
              <w:keepLines w:val="0"/>
              <w:pageBreakBefore w:val="0"/>
              <w:widowControl w:val="0"/>
              <w:numPr>
                <w:ilvl w:val="0"/>
                <w:numId w:val="2"/>
              </w:numPr>
              <w:kinsoku/>
              <w:wordWrap/>
              <w:overflowPunct/>
              <w:topLinePunct w:val="0"/>
              <w:bidi w:val="0"/>
              <w:adjustRightInd/>
              <w:snapToGrid/>
              <w:spacing w:before="0" w:after="0" w:line="360" w:lineRule="auto"/>
              <w:ind w:left="420" w:leftChars="0" w:hanging="420" w:firstLineChars="0"/>
              <w:jc w:val="both"/>
              <w:textAlignment w:val="auto"/>
              <w:rPr>
                <w:rFonts w:hint="eastAsia" w:ascii="宋体" w:hAnsi="宋体" w:eastAsia="宋体" w:cs="宋体"/>
                <w:snapToGrid/>
                <w:kern w:val="0"/>
                <w:sz w:val="24"/>
                <w:szCs w:val="24"/>
                <w:vertAlign w:val="baseline"/>
                <w:lang w:val="en-US" w:eastAsia="zh-CN" w:bidi="zh-CN"/>
              </w:rPr>
            </w:pPr>
            <w:r>
              <w:rPr>
                <w:rFonts w:hint="eastAsia" w:ascii="宋体" w:hAnsi="宋体" w:eastAsia="宋体" w:cs="宋体"/>
                <w:snapToGrid/>
                <w:kern w:val="0"/>
                <w:sz w:val="24"/>
                <w:szCs w:val="24"/>
                <w:vertAlign w:val="baseline"/>
                <w:lang w:val="en-US" w:eastAsia="zh-CN" w:bidi="zh-CN"/>
              </w:rPr>
              <w:t>物资数量统计</w:t>
            </w:r>
          </w:p>
        </w:tc>
        <w:tc>
          <w:tcPr>
            <w:tcW w:w="1413" w:type="dxa"/>
            <w:vMerge w:val="continue"/>
            <w:vAlign w:val="center"/>
          </w:tcPr>
          <w:p w14:paraId="35E849BC">
            <w:pPr>
              <w:keepNext w:val="0"/>
              <w:keepLines w:val="0"/>
              <w:pageBreakBefore w:val="0"/>
              <w:widowControl w:val="0"/>
              <w:numPr>
                <w:ilvl w:val="0"/>
                <w:numId w:val="0"/>
              </w:numPr>
              <w:kinsoku/>
              <w:wordWrap/>
              <w:overflowPunct/>
              <w:topLinePunct w:val="0"/>
              <w:autoSpaceDE/>
              <w:autoSpaceDN/>
              <w:bidi w:val="0"/>
              <w:adjustRightInd/>
              <w:snapToGrid w:val="0"/>
              <w:spacing w:before="0" w:after="0" w:line="360" w:lineRule="auto"/>
              <w:ind w:firstLine="0" w:firstLineChars="0"/>
              <w:jc w:val="center"/>
              <w:textAlignment w:val="auto"/>
              <w:rPr>
                <w:rFonts w:hint="eastAsia" w:ascii="宋体" w:hAnsi="宋体" w:cs="宋体"/>
                <w:sz w:val="24"/>
                <w:szCs w:val="22"/>
                <w:lang w:val="en-US" w:eastAsia="zh-CN"/>
              </w:rPr>
            </w:pPr>
          </w:p>
        </w:tc>
        <w:tc>
          <w:tcPr>
            <w:tcW w:w="1373" w:type="dxa"/>
            <w:vMerge w:val="continue"/>
            <w:vAlign w:val="center"/>
          </w:tcPr>
          <w:p w14:paraId="11ACBD0D">
            <w:pPr>
              <w:keepNext w:val="0"/>
              <w:keepLines w:val="0"/>
              <w:pageBreakBefore w:val="0"/>
              <w:widowControl w:val="0"/>
              <w:numPr>
                <w:ilvl w:val="0"/>
                <w:numId w:val="0"/>
              </w:numPr>
              <w:kinsoku/>
              <w:wordWrap/>
              <w:overflowPunct/>
              <w:topLinePunct w:val="0"/>
              <w:autoSpaceDE/>
              <w:autoSpaceDN/>
              <w:bidi w:val="0"/>
              <w:adjustRightInd/>
              <w:snapToGrid w:val="0"/>
              <w:spacing w:before="0" w:after="0" w:line="360" w:lineRule="auto"/>
              <w:ind w:firstLine="0" w:firstLineChars="0"/>
              <w:jc w:val="center"/>
              <w:textAlignment w:val="auto"/>
              <w:rPr>
                <w:rFonts w:hint="eastAsia" w:ascii="宋体" w:hAnsi="宋体" w:cs="宋体"/>
                <w:sz w:val="24"/>
                <w:szCs w:val="22"/>
                <w:lang w:val="en-US" w:eastAsia="zh-CN"/>
              </w:rPr>
            </w:pPr>
          </w:p>
        </w:tc>
      </w:tr>
      <w:tr w14:paraId="7813B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6" w:type="dxa"/>
            <w:vMerge w:val="continue"/>
            <w:vAlign w:val="top"/>
          </w:tcPr>
          <w:p w14:paraId="683EDA61">
            <w:pPr>
              <w:keepNext w:val="0"/>
              <w:keepLines w:val="0"/>
              <w:pageBreakBefore w:val="0"/>
              <w:widowControl w:val="0"/>
              <w:kinsoku/>
              <w:wordWrap/>
              <w:overflowPunct/>
              <w:topLinePunct w:val="0"/>
              <w:bidi w:val="0"/>
              <w:adjustRightInd/>
              <w:snapToGrid/>
              <w:spacing w:before="0" w:after="0" w:line="360" w:lineRule="auto"/>
              <w:jc w:val="both"/>
              <w:textAlignment w:val="auto"/>
              <w:rPr>
                <w:rFonts w:hint="eastAsia" w:ascii="宋体" w:hAnsi="宋体" w:eastAsia="宋体" w:cs="宋体"/>
                <w:b/>
                <w:bCs/>
                <w:sz w:val="24"/>
                <w:szCs w:val="24"/>
                <w:vertAlign w:val="baseline"/>
                <w:lang w:val="en-US" w:eastAsia="zh-CN"/>
              </w:rPr>
            </w:pPr>
          </w:p>
        </w:tc>
        <w:tc>
          <w:tcPr>
            <w:tcW w:w="3960" w:type="dxa"/>
            <w:vAlign w:val="top"/>
          </w:tcPr>
          <w:p w14:paraId="229C0620">
            <w:pPr>
              <w:keepNext w:val="0"/>
              <w:keepLines w:val="0"/>
              <w:pageBreakBefore w:val="0"/>
              <w:widowControl w:val="0"/>
              <w:numPr>
                <w:ilvl w:val="0"/>
                <w:numId w:val="2"/>
              </w:numPr>
              <w:kinsoku/>
              <w:wordWrap/>
              <w:overflowPunct/>
              <w:topLinePunct w:val="0"/>
              <w:bidi w:val="0"/>
              <w:adjustRightInd/>
              <w:snapToGrid/>
              <w:spacing w:before="0" w:after="0" w:line="360" w:lineRule="auto"/>
              <w:ind w:left="420" w:leftChars="0" w:hanging="420" w:firstLineChars="0"/>
              <w:jc w:val="both"/>
              <w:textAlignment w:val="auto"/>
              <w:rPr>
                <w:rFonts w:hint="eastAsia" w:ascii="宋体" w:hAnsi="宋体" w:eastAsia="宋体" w:cs="宋体"/>
                <w:snapToGrid/>
                <w:kern w:val="0"/>
                <w:sz w:val="24"/>
                <w:szCs w:val="24"/>
                <w:vertAlign w:val="baseline"/>
                <w:lang w:val="en-US" w:eastAsia="zh-CN" w:bidi="zh-CN"/>
              </w:rPr>
            </w:pPr>
            <w:r>
              <w:rPr>
                <w:rFonts w:hint="eastAsia" w:ascii="宋体" w:hAnsi="宋体" w:eastAsia="宋体" w:cs="宋体"/>
                <w:snapToGrid/>
                <w:kern w:val="0"/>
                <w:sz w:val="24"/>
                <w:szCs w:val="24"/>
                <w:vertAlign w:val="baseline"/>
                <w:lang w:val="en-US" w:eastAsia="zh-CN" w:bidi="zh-CN"/>
              </w:rPr>
              <w:t>星火团队报销相关培训</w:t>
            </w:r>
            <w:r>
              <w:rPr>
                <w:rFonts w:hint="eastAsia" w:ascii="宋体" w:hAnsi="宋体" w:cs="宋体"/>
                <w:snapToGrid/>
                <w:kern w:val="0"/>
                <w:sz w:val="24"/>
                <w:szCs w:val="24"/>
                <w:vertAlign w:val="baseline"/>
                <w:lang w:val="en-US" w:eastAsia="zh-CN" w:bidi="zh-CN"/>
              </w:rPr>
              <w:t>与统计</w:t>
            </w:r>
          </w:p>
        </w:tc>
        <w:tc>
          <w:tcPr>
            <w:tcW w:w="1413" w:type="dxa"/>
            <w:vMerge w:val="continue"/>
            <w:vAlign w:val="center"/>
          </w:tcPr>
          <w:p w14:paraId="2CF08DEC">
            <w:pPr>
              <w:keepNext w:val="0"/>
              <w:keepLines w:val="0"/>
              <w:pageBreakBefore w:val="0"/>
              <w:widowControl w:val="0"/>
              <w:numPr>
                <w:ilvl w:val="0"/>
                <w:numId w:val="0"/>
              </w:numPr>
              <w:kinsoku/>
              <w:wordWrap/>
              <w:overflowPunct/>
              <w:topLinePunct w:val="0"/>
              <w:autoSpaceDE/>
              <w:autoSpaceDN/>
              <w:bidi w:val="0"/>
              <w:adjustRightInd/>
              <w:snapToGrid w:val="0"/>
              <w:spacing w:before="0" w:after="0" w:line="360" w:lineRule="auto"/>
              <w:ind w:firstLine="0" w:firstLineChars="0"/>
              <w:jc w:val="center"/>
              <w:textAlignment w:val="auto"/>
              <w:rPr>
                <w:rFonts w:hint="eastAsia" w:ascii="宋体" w:hAnsi="宋体" w:cs="宋体"/>
                <w:sz w:val="24"/>
                <w:szCs w:val="22"/>
                <w:lang w:val="en-US" w:eastAsia="zh-CN"/>
              </w:rPr>
            </w:pPr>
          </w:p>
        </w:tc>
        <w:tc>
          <w:tcPr>
            <w:tcW w:w="1373" w:type="dxa"/>
            <w:vMerge w:val="continue"/>
            <w:vAlign w:val="center"/>
          </w:tcPr>
          <w:p w14:paraId="52FC7D1E">
            <w:pPr>
              <w:keepNext w:val="0"/>
              <w:keepLines w:val="0"/>
              <w:pageBreakBefore w:val="0"/>
              <w:widowControl w:val="0"/>
              <w:numPr>
                <w:ilvl w:val="0"/>
                <w:numId w:val="0"/>
              </w:numPr>
              <w:kinsoku/>
              <w:wordWrap/>
              <w:overflowPunct/>
              <w:topLinePunct w:val="0"/>
              <w:autoSpaceDE/>
              <w:autoSpaceDN/>
              <w:bidi w:val="0"/>
              <w:adjustRightInd/>
              <w:snapToGrid w:val="0"/>
              <w:spacing w:before="0" w:after="0" w:line="360" w:lineRule="auto"/>
              <w:ind w:firstLine="0" w:firstLineChars="0"/>
              <w:jc w:val="center"/>
              <w:textAlignment w:val="auto"/>
              <w:rPr>
                <w:rFonts w:hint="eastAsia" w:ascii="宋体" w:hAnsi="宋体" w:cs="宋体"/>
                <w:sz w:val="24"/>
                <w:szCs w:val="22"/>
                <w:lang w:val="en-US" w:eastAsia="zh-CN"/>
              </w:rPr>
            </w:pPr>
          </w:p>
        </w:tc>
      </w:tr>
      <w:tr w14:paraId="5DD83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6" w:type="dxa"/>
            <w:vMerge w:val="continue"/>
            <w:vAlign w:val="top"/>
          </w:tcPr>
          <w:p w14:paraId="0F833EA6">
            <w:pPr>
              <w:keepNext w:val="0"/>
              <w:keepLines w:val="0"/>
              <w:pageBreakBefore w:val="0"/>
              <w:widowControl w:val="0"/>
              <w:kinsoku/>
              <w:wordWrap/>
              <w:overflowPunct/>
              <w:topLinePunct w:val="0"/>
              <w:bidi w:val="0"/>
              <w:adjustRightInd/>
              <w:snapToGrid/>
              <w:spacing w:before="0" w:after="0" w:line="360" w:lineRule="auto"/>
              <w:jc w:val="both"/>
              <w:textAlignment w:val="auto"/>
              <w:rPr>
                <w:rFonts w:hint="eastAsia" w:ascii="宋体" w:hAnsi="宋体" w:eastAsia="宋体" w:cs="宋体"/>
                <w:b/>
                <w:bCs/>
                <w:sz w:val="24"/>
                <w:szCs w:val="24"/>
                <w:vertAlign w:val="baseline"/>
                <w:lang w:val="en-US" w:eastAsia="zh-CN"/>
              </w:rPr>
            </w:pPr>
          </w:p>
        </w:tc>
        <w:tc>
          <w:tcPr>
            <w:tcW w:w="3960" w:type="dxa"/>
            <w:vAlign w:val="top"/>
          </w:tcPr>
          <w:p w14:paraId="042804A7">
            <w:pPr>
              <w:keepNext w:val="0"/>
              <w:keepLines w:val="0"/>
              <w:pageBreakBefore w:val="0"/>
              <w:widowControl w:val="0"/>
              <w:numPr>
                <w:ilvl w:val="0"/>
                <w:numId w:val="2"/>
              </w:numPr>
              <w:kinsoku/>
              <w:wordWrap/>
              <w:overflowPunct/>
              <w:topLinePunct w:val="0"/>
              <w:bidi w:val="0"/>
              <w:adjustRightInd/>
              <w:snapToGrid/>
              <w:spacing w:before="0" w:after="0" w:line="360" w:lineRule="auto"/>
              <w:ind w:left="420" w:leftChars="0" w:hanging="420" w:firstLineChars="0"/>
              <w:jc w:val="both"/>
              <w:textAlignment w:val="auto"/>
              <w:rPr>
                <w:rFonts w:hint="eastAsia" w:ascii="宋体" w:hAnsi="宋体" w:eastAsia="宋体" w:cs="宋体"/>
                <w:snapToGrid/>
                <w:kern w:val="0"/>
                <w:sz w:val="24"/>
                <w:szCs w:val="24"/>
                <w:vertAlign w:val="baseline"/>
                <w:lang w:val="en-US" w:eastAsia="zh-CN" w:bidi="zh-CN"/>
              </w:rPr>
            </w:pPr>
            <w:r>
              <w:rPr>
                <w:rFonts w:hint="eastAsia" w:ascii="宋体" w:hAnsi="宋体" w:eastAsia="宋体" w:cs="宋体"/>
                <w:snapToGrid/>
                <w:kern w:val="0"/>
                <w:sz w:val="24"/>
                <w:szCs w:val="24"/>
                <w:vertAlign w:val="baseline"/>
                <w:lang w:val="en-US" w:eastAsia="zh-CN" w:bidi="zh-CN"/>
              </w:rPr>
              <w:t>活动物资的设计及采购</w:t>
            </w:r>
          </w:p>
        </w:tc>
        <w:tc>
          <w:tcPr>
            <w:tcW w:w="1413" w:type="dxa"/>
            <w:vMerge w:val="continue"/>
            <w:vAlign w:val="center"/>
          </w:tcPr>
          <w:p w14:paraId="17CD9E0A">
            <w:pPr>
              <w:keepNext w:val="0"/>
              <w:keepLines w:val="0"/>
              <w:pageBreakBefore w:val="0"/>
              <w:widowControl w:val="0"/>
              <w:numPr>
                <w:ilvl w:val="0"/>
                <w:numId w:val="0"/>
              </w:numPr>
              <w:kinsoku/>
              <w:wordWrap/>
              <w:overflowPunct/>
              <w:topLinePunct w:val="0"/>
              <w:autoSpaceDE/>
              <w:autoSpaceDN/>
              <w:bidi w:val="0"/>
              <w:adjustRightInd/>
              <w:snapToGrid w:val="0"/>
              <w:spacing w:before="0" w:after="0" w:line="360" w:lineRule="auto"/>
              <w:ind w:firstLine="0" w:firstLineChars="0"/>
              <w:jc w:val="center"/>
              <w:textAlignment w:val="auto"/>
              <w:rPr>
                <w:rFonts w:hint="eastAsia" w:ascii="宋体" w:hAnsi="宋体" w:cs="宋体"/>
                <w:sz w:val="24"/>
                <w:szCs w:val="22"/>
                <w:lang w:val="en-US" w:eastAsia="zh-CN"/>
              </w:rPr>
            </w:pPr>
          </w:p>
        </w:tc>
        <w:tc>
          <w:tcPr>
            <w:tcW w:w="1373" w:type="dxa"/>
            <w:vMerge w:val="continue"/>
            <w:vAlign w:val="center"/>
          </w:tcPr>
          <w:p w14:paraId="471CDE7F">
            <w:pPr>
              <w:keepNext w:val="0"/>
              <w:keepLines w:val="0"/>
              <w:pageBreakBefore w:val="0"/>
              <w:widowControl w:val="0"/>
              <w:numPr>
                <w:ilvl w:val="0"/>
                <w:numId w:val="0"/>
              </w:numPr>
              <w:kinsoku/>
              <w:wordWrap/>
              <w:overflowPunct/>
              <w:topLinePunct w:val="0"/>
              <w:autoSpaceDE/>
              <w:autoSpaceDN/>
              <w:bidi w:val="0"/>
              <w:adjustRightInd/>
              <w:snapToGrid w:val="0"/>
              <w:spacing w:before="0" w:after="0" w:line="360" w:lineRule="auto"/>
              <w:ind w:firstLine="0" w:firstLineChars="0"/>
              <w:jc w:val="center"/>
              <w:textAlignment w:val="auto"/>
              <w:rPr>
                <w:rFonts w:hint="eastAsia" w:ascii="宋体" w:hAnsi="宋体" w:cs="宋体"/>
                <w:sz w:val="24"/>
                <w:szCs w:val="22"/>
                <w:lang w:val="en-US" w:eastAsia="zh-CN"/>
              </w:rPr>
            </w:pPr>
          </w:p>
        </w:tc>
      </w:tr>
      <w:tr w14:paraId="5D206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6" w:type="dxa"/>
            <w:vMerge w:val="continue"/>
            <w:vAlign w:val="top"/>
          </w:tcPr>
          <w:p w14:paraId="2869DF7A">
            <w:pPr>
              <w:keepNext w:val="0"/>
              <w:keepLines w:val="0"/>
              <w:pageBreakBefore w:val="0"/>
              <w:widowControl w:val="0"/>
              <w:kinsoku/>
              <w:wordWrap/>
              <w:overflowPunct/>
              <w:topLinePunct w:val="0"/>
              <w:bidi w:val="0"/>
              <w:adjustRightInd/>
              <w:snapToGrid/>
              <w:spacing w:before="0" w:after="0" w:line="360" w:lineRule="auto"/>
              <w:jc w:val="both"/>
              <w:textAlignment w:val="auto"/>
              <w:rPr>
                <w:rFonts w:hint="eastAsia" w:ascii="宋体" w:hAnsi="宋体" w:eastAsia="宋体" w:cs="宋体"/>
                <w:b/>
                <w:bCs/>
                <w:sz w:val="24"/>
                <w:szCs w:val="24"/>
                <w:vertAlign w:val="baseline"/>
                <w:lang w:val="en-US" w:eastAsia="zh-CN"/>
              </w:rPr>
            </w:pPr>
          </w:p>
        </w:tc>
        <w:tc>
          <w:tcPr>
            <w:tcW w:w="3960" w:type="dxa"/>
            <w:vAlign w:val="top"/>
          </w:tcPr>
          <w:p w14:paraId="571565B4">
            <w:pPr>
              <w:keepNext w:val="0"/>
              <w:keepLines w:val="0"/>
              <w:pageBreakBefore w:val="0"/>
              <w:widowControl w:val="0"/>
              <w:numPr>
                <w:ilvl w:val="0"/>
                <w:numId w:val="2"/>
              </w:numPr>
              <w:kinsoku/>
              <w:wordWrap/>
              <w:overflowPunct/>
              <w:topLinePunct w:val="0"/>
              <w:bidi w:val="0"/>
              <w:adjustRightInd/>
              <w:snapToGrid/>
              <w:spacing w:before="0" w:after="0" w:line="360" w:lineRule="auto"/>
              <w:ind w:left="420" w:leftChars="0" w:hanging="420" w:firstLineChars="0"/>
              <w:jc w:val="both"/>
              <w:textAlignment w:val="auto"/>
              <w:rPr>
                <w:rFonts w:hint="eastAsia" w:ascii="宋体" w:hAnsi="宋体" w:eastAsia="宋体" w:cs="宋体"/>
                <w:snapToGrid/>
                <w:kern w:val="0"/>
                <w:sz w:val="24"/>
                <w:szCs w:val="24"/>
                <w:vertAlign w:val="baseline"/>
                <w:lang w:val="en-US" w:eastAsia="zh-CN" w:bidi="zh-CN"/>
              </w:rPr>
            </w:pPr>
            <w:r>
              <w:rPr>
                <w:rFonts w:hint="eastAsia" w:ascii="宋体" w:hAnsi="宋体" w:eastAsia="宋体" w:cs="宋体"/>
                <w:snapToGrid/>
                <w:kern w:val="0"/>
                <w:sz w:val="24"/>
                <w:szCs w:val="24"/>
                <w:vertAlign w:val="baseline"/>
                <w:lang w:val="en-US" w:eastAsia="zh-CN" w:bidi="zh-CN"/>
              </w:rPr>
              <w:t>负责各星火团队报销</w:t>
            </w:r>
          </w:p>
        </w:tc>
        <w:tc>
          <w:tcPr>
            <w:tcW w:w="1413" w:type="dxa"/>
            <w:vMerge w:val="continue"/>
            <w:vAlign w:val="center"/>
          </w:tcPr>
          <w:p w14:paraId="056D18F0">
            <w:pPr>
              <w:keepNext w:val="0"/>
              <w:keepLines w:val="0"/>
              <w:pageBreakBefore w:val="0"/>
              <w:widowControl w:val="0"/>
              <w:numPr>
                <w:ilvl w:val="0"/>
                <w:numId w:val="0"/>
              </w:numPr>
              <w:kinsoku/>
              <w:wordWrap/>
              <w:overflowPunct/>
              <w:topLinePunct w:val="0"/>
              <w:autoSpaceDE/>
              <w:autoSpaceDN/>
              <w:bidi w:val="0"/>
              <w:adjustRightInd/>
              <w:snapToGrid w:val="0"/>
              <w:spacing w:before="0" w:after="0" w:line="360" w:lineRule="auto"/>
              <w:ind w:firstLine="0" w:firstLineChars="0"/>
              <w:jc w:val="center"/>
              <w:textAlignment w:val="auto"/>
              <w:rPr>
                <w:rFonts w:hint="eastAsia" w:ascii="宋体" w:hAnsi="宋体" w:cs="宋体"/>
                <w:sz w:val="24"/>
                <w:szCs w:val="22"/>
                <w:lang w:val="en-US" w:eastAsia="zh-CN"/>
              </w:rPr>
            </w:pPr>
          </w:p>
        </w:tc>
        <w:tc>
          <w:tcPr>
            <w:tcW w:w="1373" w:type="dxa"/>
            <w:vMerge w:val="continue"/>
            <w:vAlign w:val="center"/>
          </w:tcPr>
          <w:p w14:paraId="79CE9DF2">
            <w:pPr>
              <w:keepNext w:val="0"/>
              <w:keepLines w:val="0"/>
              <w:pageBreakBefore w:val="0"/>
              <w:widowControl w:val="0"/>
              <w:numPr>
                <w:ilvl w:val="0"/>
                <w:numId w:val="0"/>
              </w:numPr>
              <w:kinsoku/>
              <w:wordWrap/>
              <w:overflowPunct/>
              <w:topLinePunct w:val="0"/>
              <w:autoSpaceDE/>
              <w:autoSpaceDN/>
              <w:bidi w:val="0"/>
              <w:adjustRightInd/>
              <w:snapToGrid w:val="0"/>
              <w:spacing w:before="0" w:after="0" w:line="360" w:lineRule="auto"/>
              <w:ind w:firstLine="0" w:firstLineChars="0"/>
              <w:jc w:val="center"/>
              <w:textAlignment w:val="auto"/>
              <w:rPr>
                <w:rFonts w:hint="eastAsia" w:ascii="宋体" w:hAnsi="宋体" w:cs="宋体"/>
                <w:sz w:val="24"/>
                <w:szCs w:val="22"/>
                <w:lang w:val="en-US" w:eastAsia="zh-CN"/>
              </w:rPr>
            </w:pPr>
          </w:p>
        </w:tc>
      </w:tr>
      <w:tr w14:paraId="4D314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6" w:type="dxa"/>
            <w:vMerge w:val="continue"/>
            <w:vAlign w:val="top"/>
          </w:tcPr>
          <w:p w14:paraId="0A32A572">
            <w:pPr>
              <w:keepNext w:val="0"/>
              <w:keepLines w:val="0"/>
              <w:pageBreakBefore w:val="0"/>
              <w:widowControl w:val="0"/>
              <w:kinsoku/>
              <w:wordWrap/>
              <w:overflowPunct/>
              <w:topLinePunct w:val="0"/>
              <w:bidi w:val="0"/>
              <w:adjustRightInd/>
              <w:snapToGrid/>
              <w:spacing w:before="0" w:after="0" w:line="360" w:lineRule="auto"/>
              <w:jc w:val="both"/>
              <w:textAlignment w:val="auto"/>
              <w:rPr>
                <w:rFonts w:hint="eastAsia" w:ascii="宋体" w:hAnsi="宋体" w:eastAsia="宋体" w:cs="宋体"/>
                <w:b/>
                <w:bCs/>
                <w:sz w:val="24"/>
                <w:szCs w:val="24"/>
                <w:vertAlign w:val="baseline"/>
                <w:lang w:val="en-US" w:eastAsia="zh-CN"/>
              </w:rPr>
            </w:pPr>
          </w:p>
        </w:tc>
        <w:tc>
          <w:tcPr>
            <w:tcW w:w="3960" w:type="dxa"/>
            <w:vAlign w:val="top"/>
          </w:tcPr>
          <w:p w14:paraId="77AF9884">
            <w:pPr>
              <w:keepNext w:val="0"/>
              <w:keepLines w:val="0"/>
              <w:pageBreakBefore w:val="0"/>
              <w:widowControl w:val="0"/>
              <w:numPr>
                <w:ilvl w:val="0"/>
                <w:numId w:val="2"/>
              </w:numPr>
              <w:kinsoku/>
              <w:wordWrap/>
              <w:overflowPunct/>
              <w:topLinePunct w:val="0"/>
              <w:bidi w:val="0"/>
              <w:adjustRightInd/>
              <w:snapToGrid/>
              <w:spacing w:before="0" w:after="0" w:line="360" w:lineRule="auto"/>
              <w:ind w:left="420" w:leftChars="0" w:hanging="420" w:firstLineChars="0"/>
              <w:jc w:val="both"/>
              <w:textAlignment w:val="auto"/>
              <w:rPr>
                <w:rFonts w:hint="eastAsia" w:ascii="宋体" w:hAnsi="宋体" w:eastAsia="宋体" w:cs="宋体"/>
                <w:snapToGrid/>
                <w:kern w:val="0"/>
                <w:sz w:val="24"/>
                <w:szCs w:val="24"/>
                <w:vertAlign w:val="baseline"/>
                <w:lang w:val="en-US" w:eastAsia="zh-CN" w:bidi="zh-CN"/>
              </w:rPr>
            </w:pPr>
            <w:r>
              <w:rPr>
                <w:rFonts w:hint="eastAsia" w:ascii="宋体" w:hAnsi="宋体" w:eastAsia="宋体" w:cs="宋体"/>
                <w:snapToGrid/>
                <w:kern w:val="0"/>
                <w:sz w:val="24"/>
                <w:szCs w:val="24"/>
                <w:vertAlign w:val="baseline"/>
                <w:lang w:val="en-US" w:eastAsia="zh-CN" w:bidi="zh-CN"/>
              </w:rPr>
              <w:t>物资寄送跟进</w:t>
            </w:r>
          </w:p>
        </w:tc>
        <w:tc>
          <w:tcPr>
            <w:tcW w:w="1413" w:type="dxa"/>
            <w:vMerge w:val="continue"/>
            <w:vAlign w:val="center"/>
          </w:tcPr>
          <w:p w14:paraId="58093D48">
            <w:pPr>
              <w:keepNext w:val="0"/>
              <w:keepLines w:val="0"/>
              <w:pageBreakBefore w:val="0"/>
              <w:widowControl w:val="0"/>
              <w:numPr>
                <w:ilvl w:val="0"/>
                <w:numId w:val="0"/>
              </w:numPr>
              <w:kinsoku/>
              <w:wordWrap/>
              <w:overflowPunct/>
              <w:topLinePunct w:val="0"/>
              <w:autoSpaceDE/>
              <w:autoSpaceDN/>
              <w:bidi w:val="0"/>
              <w:adjustRightInd/>
              <w:snapToGrid w:val="0"/>
              <w:spacing w:before="0" w:after="0" w:line="360" w:lineRule="auto"/>
              <w:ind w:firstLine="0" w:firstLineChars="0"/>
              <w:jc w:val="center"/>
              <w:textAlignment w:val="auto"/>
              <w:rPr>
                <w:rFonts w:hint="eastAsia" w:ascii="宋体" w:hAnsi="宋体" w:cs="宋体"/>
                <w:sz w:val="24"/>
                <w:szCs w:val="22"/>
                <w:lang w:val="en-US" w:eastAsia="zh-CN"/>
              </w:rPr>
            </w:pPr>
          </w:p>
        </w:tc>
        <w:tc>
          <w:tcPr>
            <w:tcW w:w="1373" w:type="dxa"/>
            <w:vMerge w:val="continue"/>
            <w:vAlign w:val="center"/>
          </w:tcPr>
          <w:p w14:paraId="18D68801">
            <w:pPr>
              <w:keepNext w:val="0"/>
              <w:keepLines w:val="0"/>
              <w:pageBreakBefore w:val="0"/>
              <w:widowControl w:val="0"/>
              <w:numPr>
                <w:ilvl w:val="0"/>
                <w:numId w:val="0"/>
              </w:numPr>
              <w:kinsoku/>
              <w:wordWrap/>
              <w:overflowPunct/>
              <w:topLinePunct w:val="0"/>
              <w:autoSpaceDE/>
              <w:autoSpaceDN/>
              <w:bidi w:val="0"/>
              <w:adjustRightInd/>
              <w:snapToGrid w:val="0"/>
              <w:spacing w:before="0" w:after="0" w:line="360" w:lineRule="auto"/>
              <w:ind w:firstLine="0" w:firstLineChars="0"/>
              <w:jc w:val="center"/>
              <w:textAlignment w:val="auto"/>
              <w:rPr>
                <w:rFonts w:hint="eastAsia" w:ascii="宋体" w:hAnsi="宋体" w:cs="宋体"/>
                <w:sz w:val="24"/>
                <w:szCs w:val="22"/>
                <w:lang w:val="en-US" w:eastAsia="zh-CN"/>
              </w:rPr>
            </w:pPr>
          </w:p>
        </w:tc>
      </w:tr>
      <w:tr w14:paraId="6EDDF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6" w:type="dxa"/>
            <w:vMerge w:val="restart"/>
            <w:vAlign w:val="center"/>
          </w:tcPr>
          <w:p w14:paraId="59C2F82E">
            <w:pPr>
              <w:keepNext w:val="0"/>
              <w:keepLines w:val="0"/>
              <w:pageBreakBefore w:val="0"/>
              <w:widowControl w:val="0"/>
              <w:kinsoku/>
              <w:wordWrap/>
              <w:overflowPunct/>
              <w:topLinePunct w:val="0"/>
              <w:bidi w:val="0"/>
              <w:adjustRightInd/>
              <w:snapToGrid/>
              <w:spacing w:before="0" w:after="0" w:line="360" w:lineRule="auto"/>
              <w:jc w:val="center"/>
              <w:textAlignment w:val="auto"/>
              <w:rPr>
                <w:rFonts w:hint="eastAsia" w:ascii="宋体" w:hAnsi="宋体" w:eastAsia="宋体" w:cs="宋体"/>
                <w:b/>
                <w:bCs/>
                <w:sz w:val="24"/>
                <w:szCs w:val="24"/>
                <w:vertAlign w:val="baseline"/>
                <w:lang w:val="en-US" w:eastAsia="zh-CN"/>
              </w:rPr>
            </w:pPr>
            <w:r>
              <w:rPr>
                <w:rFonts w:hint="eastAsia" w:ascii="宋体" w:hAnsi="宋体" w:eastAsia="宋体" w:cs="宋体"/>
                <w:snapToGrid/>
                <w:kern w:val="0"/>
                <w:sz w:val="24"/>
                <w:szCs w:val="24"/>
                <w:vertAlign w:val="baseline"/>
                <w:lang w:val="en-US" w:eastAsia="zh-CN" w:bidi="zh-CN"/>
              </w:rPr>
              <w:t>宣传传播组</w:t>
            </w:r>
          </w:p>
        </w:tc>
        <w:tc>
          <w:tcPr>
            <w:tcW w:w="3960" w:type="dxa"/>
            <w:vAlign w:val="top"/>
          </w:tcPr>
          <w:p w14:paraId="4BD054E2">
            <w:pPr>
              <w:keepNext w:val="0"/>
              <w:keepLines w:val="0"/>
              <w:pageBreakBefore w:val="0"/>
              <w:widowControl w:val="0"/>
              <w:numPr>
                <w:ilvl w:val="0"/>
                <w:numId w:val="2"/>
              </w:numPr>
              <w:kinsoku/>
              <w:wordWrap/>
              <w:overflowPunct/>
              <w:topLinePunct w:val="0"/>
              <w:bidi w:val="0"/>
              <w:adjustRightInd/>
              <w:snapToGrid/>
              <w:spacing w:before="0" w:after="0" w:line="360" w:lineRule="auto"/>
              <w:ind w:left="420" w:leftChars="0" w:hanging="420" w:firstLineChars="0"/>
              <w:jc w:val="both"/>
              <w:textAlignment w:val="auto"/>
              <w:rPr>
                <w:rFonts w:hint="eastAsia" w:ascii="宋体" w:hAnsi="宋体" w:eastAsia="宋体" w:cs="宋体"/>
                <w:snapToGrid/>
                <w:kern w:val="0"/>
                <w:sz w:val="24"/>
                <w:szCs w:val="24"/>
                <w:vertAlign w:val="baseline"/>
                <w:lang w:val="en-US" w:eastAsia="zh-CN" w:bidi="zh-CN"/>
              </w:rPr>
            </w:pPr>
            <w:r>
              <w:rPr>
                <w:rFonts w:hint="eastAsia" w:ascii="宋体" w:hAnsi="宋体" w:eastAsia="宋体" w:cs="宋体"/>
                <w:snapToGrid/>
                <w:kern w:val="0"/>
                <w:sz w:val="24"/>
                <w:szCs w:val="24"/>
                <w:vertAlign w:val="baseline"/>
                <w:lang w:val="en-US" w:eastAsia="zh-CN" w:bidi="zh-CN"/>
              </w:rPr>
              <w:t>星火队长招募推文、海报宣传</w:t>
            </w:r>
          </w:p>
        </w:tc>
        <w:tc>
          <w:tcPr>
            <w:tcW w:w="1413" w:type="dxa"/>
            <w:vMerge w:val="restart"/>
            <w:vAlign w:val="center"/>
          </w:tcPr>
          <w:p w14:paraId="12C81A3C">
            <w:pPr>
              <w:keepNext w:val="0"/>
              <w:keepLines w:val="0"/>
              <w:pageBreakBefore w:val="0"/>
              <w:widowControl w:val="0"/>
              <w:numPr>
                <w:ilvl w:val="0"/>
                <w:numId w:val="0"/>
              </w:numPr>
              <w:kinsoku/>
              <w:wordWrap/>
              <w:overflowPunct/>
              <w:topLinePunct w:val="0"/>
              <w:autoSpaceDE/>
              <w:autoSpaceDN/>
              <w:bidi w:val="0"/>
              <w:adjustRightInd/>
              <w:snapToGrid w:val="0"/>
              <w:spacing w:before="0" w:after="0" w:line="360" w:lineRule="auto"/>
              <w:ind w:firstLine="0" w:firstLineChars="0"/>
              <w:jc w:val="center"/>
              <w:textAlignment w:val="auto"/>
              <w:rPr>
                <w:rFonts w:hint="eastAsia" w:ascii="宋体" w:hAnsi="宋体" w:cs="宋体"/>
                <w:sz w:val="24"/>
                <w:szCs w:val="22"/>
                <w:lang w:val="en-US" w:eastAsia="zh-CN"/>
              </w:rPr>
            </w:pPr>
            <w:bookmarkStart w:id="29" w:name="_Toc22949"/>
            <w:r>
              <w:rPr>
                <w:rFonts w:hint="eastAsia" w:ascii="宋体" w:hAnsi="宋体" w:cs="宋体"/>
                <w:sz w:val="24"/>
                <w:szCs w:val="22"/>
                <w:lang w:val="en-US" w:eastAsia="zh-CN"/>
              </w:rPr>
              <w:t>张梦婕</w:t>
            </w:r>
            <w:bookmarkEnd w:id="29"/>
          </w:p>
        </w:tc>
        <w:tc>
          <w:tcPr>
            <w:tcW w:w="1373" w:type="dxa"/>
            <w:vMerge w:val="restart"/>
            <w:vAlign w:val="center"/>
          </w:tcPr>
          <w:p w14:paraId="07015396">
            <w:pPr>
              <w:keepNext w:val="0"/>
              <w:keepLines w:val="0"/>
              <w:pageBreakBefore w:val="0"/>
              <w:widowControl w:val="0"/>
              <w:numPr>
                <w:ilvl w:val="0"/>
                <w:numId w:val="0"/>
              </w:numPr>
              <w:kinsoku/>
              <w:wordWrap/>
              <w:overflowPunct/>
              <w:topLinePunct w:val="0"/>
              <w:autoSpaceDE/>
              <w:autoSpaceDN/>
              <w:bidi w:val="0"/>
              <w:adjustRightInd/>
              <w:snapToGrid w:val="0"/>
              <w:spacing w:before="0" w:after="0" w:line="360" w:lineRule="auto"/>
              <w:ind w:firstLine="0" w:firstLineChars="0"/>
              <w:jc w:val="center"/>
              <w:textAlignment w:val="auto"/>
              <w:rPr>
                <w:rFonts w:hint="eastAsia" w:ascii="宋体" w:hAnsi="宋体" w:cs="宋体"/>
                <w:sz w:val="24"/>
                <w:szCs w:val="22"/>
                <w:lang w:val="en-US" w:eastAsia="zh-CN"/>
              </w:rPr>
            </w:pPr>
            <w:bookmarkStart w:id="30" w:name="_Toc23493"/>
            <w:r>
              <w:rPr>
                <w:rFonts w:hint="eastAsia" w:ascii="宋体" w:hAnsi="宋体" w:cs="宋体"/>
                <w:sz w:val="24"/>
                <w:szCs w:val="22"/>
                <w:lang w:val="en-US" w:eastAsia="zh-CN"/>
              </w:rPr>
              <w:t>邓松萍</w:t>
            </w:r>
            <w:bookmarkEnd w:id="30"/>
          </w:p>
          <w:p w14:paraId="6C1721AF">
            <w:pPr>
              <w:keepNext w:val="0"/>
              <w:keepLines w:val="0"/>
              <w:pageBreakBefore w:val="0"/>
              <w:widowControl w:val="0"/>
              <w:numPr>
                <w:ilvl w:val="0"/>
                <w:numId w:val="0"/>
              </w:numPr>
              <w:kinsoku/>
              <w:wordWrap/>
              <w:overflowPunct/>
              <w:topLinePunct w:val="0"/>
              <w:autoSpaceDE/>
              <w:autoSpaceDN/>
              <w:bidi w:val="0"/>
              <w:adjustRightInd/>
              <w:snapToGrid w:val="0"/>
              <w:spacing w:before="0" w:after="0" w:line="360" w:lineRule="auto"/>
              <w:ind w:firstLine="0" w:firstLineChars="0"/>
              <w:jc w:val="center"/>
              <w:textAlignment w:val="auto"/>
              <w:rPr>
                <w:rFonts w:hint="eastAsia" w:ascii="宋体" w:hAnsi="宋体" w:cs="宋体"/>
                <w:sz w:val="24"/>
                <w:szCs w:val="22"/>
                <w:lang w:val="en-US" w:eastAsia="zh-CN"/>
              </w:rPr>
            </w:pPr>
          </w:p>
          <w:p w14:paraId="42DFC4E6">
            <w:pPr>
              <w:keepNext w:val="0"/>
              <w:keepLines w:val="0"/>
              <w:pageBreakBefore w:val="0"/>
              <w:widowControl w:val="0"/>
              <w:numPr>
                <w:ilvl w:val="0"/>
                <w:numId w:val="0"/>
              </w:numPr>
              <w:kinsoku/>
              <w:wordWrap/>
              <w:overflowPunct/>
              <w:topLinePunct w:val="0"/>
              <w:autoSpaceDE/>
              <w:autoSpaceDN/>
              <w:bidi w:val="0"/>
              <w:adjustRightInd/>
              <w:snapToGrid w:val="0"/>
              <w:spacing w:before="0" w:after="0" w:line="360" w:lineRule="auto"/>
              <w:ind w:firstLine="0" w:firstLineChars="0"/>
              <w:jc w:val="center"/>
              <w:textAlignment w:val="auto"/>
              <w:rPr>
                <w:rFonts w:hint="eastAsia" w:ascii="宋体" w:hAnsi="宋体" w:cs="宋体"/>
                <w:sz w:val="24"/>
                <w:szCs w:val="22"/>
                <w:lang w:val="en-US" w:eastAsia="zh-CN"/>
              </w:rPr>
            </w:pPr>
            <w:bookmarkStart w:id="31" w:name="_Toc7180"/>
            <w:r>
              <w:rPr>
                <w:rFonts w:hint="eastAsia" w:ascii="宋体" w:hAnsi="宋体" w:cs="宋体"/>
                <w:sz w:val="24"/>
                <w:szCs w:val="22"/>
                <w:lang w:val="en-US" w:eastAsia="zh-CN"/>
              </w:rPr>
              <w:t>丁思月</w:t>
            </w:r>
            <w:bookmarkEnd w:id="31"/>
          </w:p>
        </w:tc>
      </w:tr>
      <w:tr w14:paraId="375ED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6" w:type="dxa"/>
            <w:vMerge w:val="continue"/>
            <w:vAlign w:val="top"/>
          </w:tcPr>
          <w:p w14:paraId="04FD8657">
            <w:pPr>
              <w:keepNext w:val="0"/>
              <w:keepLines w:val="0"/>
              <w:pageBreakBefore w:val="0"/>
              <w:widowControl w:val="0"/>
              <w:kinsoku/>
              <w:wordWrap/>
              <w:overflowPunct/>
              <w:topLinePunct w:val="0"/>
              <w:bidi w:val="0"/>
              <w:adjustRightInd/>
              <w:snapToGrid/>
              <w:spacing w:before="0" w:after="0" w:line="360" w:lineRule="auto"/>
              <w:jc w:val="both"/>
              <w:textAlignment w:val="auto"/>
              <w:rPr>
                <w:rFonts w:hint="eastAsia" w:ascii="宋体" w:hAnsi="宋体" w:eastAsia="宋体" w:cs="宋体"/>
                <w:b/>
                <w:bCs/>
                <w:sz w:val="24"/>
                <w:szCs w:val="24"/>
                <w:vertAlign w:val="baseline"/>
                <w:lang w:val="en-US" w:eastAsia="zh-CN"/>
              </w:rPr>
            </w:pPr>
          </w:p>
        </w:tc>
        <w:tc>
          <w:tcPr>
            <w:tcW w:w="3960" w:type="dxa"/>
            <w:vAlign w:val="top"/>
          </w:tcPr>
          <w:p w14:paraId="3C044A3E">
            <w:pPr>
              <w:keepNext w:val="0"/>
              <w:keepLines w:val="0"/>
              <w:pageBreakBefore w:val="0"/>
              <w:widowControl w:val="0"/>
              <w:numPr>
                <w:ilvl w:val="0"/>
                <w:numId w:val="2"/>
              </w:numPr>
              <w:kinsoku/>
              <w:wordWrap/>
              <w:overflowPunct/>
              <w:topLinePunct w:val="0"/>
              <w:bidi w:val="0"/>
              <w:adjustRightInd/>
              <w:snapToGrid/>
              <w:spacing w:before="0" w:after="0" w:line="360" w:lineRule="auto"/>
              <w:ind w:left="420" w:leftChars="0" w:hanging="420" w:firstLineChars="0"/>
              <w:jc w:val="both"/>
              <w:textAlignment w:val="auto"/>
              <w:rPr>
                <w:rFonts w:hint="eastAsia" w:ascii="宋体" w:hAnsi="宋体" w:eastAsia="宋体" w:cs="宋体"/>
                <w:snapToGrid/>
                <w:kern w:val="0"/>
                <w:sz w:val="24"/>
                <w:szCs w:val="24"/>
                <w:vertAlign w:val="baseline"/>
                <w:lang w:val="en-US" w:eastAsia="zh-CN" w:bidi="zh-CN"/>
              </w:rPr>
            </w:pPr>
            <w:r>
              <w:rPr>
                <w:rFonts w:hint="eastAsia" w:ascii="宋体" w:hAnsi="宋体" w:eastAsia="宋体" w:cs="宋体"/>
                <w:snapToGrid/>
                <w:kern w:val="0"/>
                <w:sz w:val="24"/>
                <w:szCs w:val="24"/>
                <w:vertAlign w:val="baseline"/>
                <w:lang w:val="en-US" w:eastAsia="zh-CN" w:bidi="zh-CN"/>
              </w:rPr>
              <w:t>星火队长公示名单推文</w:t>
            </w:r>
          </w:p>
        </w:tc>
        <w:tc>
          <w:tcPr>
            <w:tcW w:w="1413" w:type="dxa"/>
            <w:vMerge w:val="continue"/>
            <w:vAlign w:val="center"/>
          </w:tcPr>
          <w:p w14:paraId="6AE1324F">
            <w:pPr>
              <w:keepNext w:val="0"/>
              <w:keepLines w:val="0"/>
              <w:pageBreakBefore w:val="0"/>
              <w:widowControl w:val="0"/>
              <w:numPr>
                <w:ilvl w:val="0"/>
                <w:numId w:val="0"/>
              </w:numPr>
              <w:kinsoku/>
              <w:wordWrap/>
              <w:overflowPunct/>
              <w:topLinePunct w:val="0"/>
              <w:autoSpaceDE/>
              <w:autoSpaceDN/>
              <w:bidi w:val="0"/>
              <w:adjustRightInd/>
              <w:snapToGrid w:val="0"/>
              <w:spacing w:before="0" w:after="0" w:line="360" w:lineRule="auto"/>
              <w:ind w:firstLine="0" w:firstLineChars="0"/>
              <w:jc w:val="center"/>
              <w:textAlignment w:val="auto"/>
              <w:rPr>
                <w:rFonts w:hint="eastAsia" w:ascii="宋体" w:hAnsi="宋体" w:cs="宋体"/>
                <w:sz w:val="24"/>
                <w:szCs w:val="22"/>
                <w:lang w:val="en-US" w:eastAsia="zh-CN"/>
              </w:rPr>
            </w:pPr>
          </w:p>
        </w:tc>
        <w:tc>
          <w:tcPr>
            <w:tcW w:w="1373" w:type="dxa"/>
            <w:vMerge w:val="continue"/>
            <w:vAlign w:val="center"/>
          </w:tcPr>
          <w:p w14:paraId="6FF2A14A">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jc w:val="center"/>
              <w:textAlignment w:val="auto"/>
              <w:outlineLvl w:val="0"/>
              <w:rPr>
                <w:rFonts w:hint="eastAsia" w:ascii="宋体" w:hAnsi="宋体" w:eastAsia="宋体" w:cs="宋体"/>
                <w:b/>
                <w:bCs/>
                <w:sz w:val="24"/>
                <w:szCs w:val="24"/>
                <w:vertAlign w:val="baseline"/>
                <w:lang w:val="en-US" w:eastAsia="zh-CN"/>
              </w:rPr>
            </w:pPr>
          </w:p>
        </w:tc>
      </w:tr>
      <w:tr w14:paraId="200D0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786" w:type="dxa"/>
            <w:vMerge w:val="continue"/>
            <w:vAlign w:val="top"/>
          </w:tcPr>
          <w:p w14:paraId="4C2692EF">
            <w:pPr>
              <w:keepNext w:val="0"/>
              <w:keepLines w:val="0"/>
              <w:pageBreakBefore w:val="0"/>
              <w:widowControl w:val="0"/>
              <w:kinsoku/>
              <w:wordWrap/>
              <w:overflowPunct/>
              <w:topLinePunct w:val="0"/>
              <w:bidi w:val="0"/>
              <w:adjustRightInd/>
              <w:snapToGrid/>
              <w:spacing w:before="0" w:after="0" w:line="360" w:lineRule="auto"/>
              <w:jc w:val="both"/>
              <w:textAlignment w:val="auto"/>
              <w:rPr>
                <w:rFonts w:hint="eastAsia" w:ascii="宋体" w:hAnsi="宋体" w:eastAsia="宋体" w:cs="宋体"/>
                <w:b/>
                <w:bCs/>
                <w:sz w:val="24"/>
                <w:szCs w:val="24"/>
                <w:vertAlign w:val="baseline"/>
                <w:lang w:val="en-US" w:eastAsia="zh-CN"/>
              </w:rPr>
            </w:pPr>
          </w:p>
        </w:tc>
        <w:tc>
          <w:tcPr>
            <w:tcW w:w="3960" w:type="dxa"/>
            <w:vAlign w:val="top"/>
          </w:tcPr>
          <w:p w14:paraId="2433DBBF">
            <w:pPr>
              <w:keepNext w:val="0"/>
              <w:keepLines w:val="0"/>
              <w:pageBreakBefore w:val="0"/>
              <w:widowControl w:val="0"/>
              <w:numPr>
                <w:ilvl w:val="0"/>
                <w:numId w:val="2"/>
              </w:numPr>
              <w:kinsoku/>
              <w:wordWrap/>
              <w:overflowPunct/>
              <w:topLinePunct w:val="0"/>
              <w:bidi w:val="0"/>
              <w:adjustRightInd/>
              <w:snapToGrid/>
              <w:spacing w:before="0" w:after="0" w:line="360" w:lineRule="auto"/>
              <w:ind w:left="420" w:leftChars="0" w:hanging="420" w:firstLineChars="0"/>
              <w:jc w:val="both"/>
              <w:textAlignment w:val="auto"/>
              <w:rPr>
                <w:rFonts w:hint="eastAsia" w:ascii="宋体" w:hAnsi="宋体" w:eastAsia="宋体" w:cs="宋体"/>
                <w:snapToGrid/>
                <w:kern w:val="0"/>
                <w:sz w:val="24"/>
                <w:szCs w:val="24"/>
                <w:vertAlign w:val="baseline"/>
                <w:lang w:val="en-US" w:eastAsia="zh-CN" w:bidi="zh-CN"/>
              </w:rPr>
            </w:pPr>
            <w:r>
              <w:rPr>
                <w:rFonts w:hint="eastAsia" w:ascii="宋体" w:hAnsi="宋体" w:eastAsia="宋体" w:cs="宋体"/>
                <w:snapToGrid/>
                <w:kern w:val="0"/>
                <w:sz w:val="24"/>
                <w:szCs w:val="24"/>
                <w:vertAlign w:val="baseline"/>
                <w:lang w:val="zh-CN" w:eastAsia="zh-CN" w:bidi="zh-CN"/>
              </w:rPr>
              <w:t>星火</w:t>
            </w:r>
            <w:r>
              <w:rPr>
                <w:rFonts w:hint="eastAsia" w:ascii="宋体" w:hAnsi="宋体" w:cs="宋体"/>
                <w:snapToGrid/>
                <w:kern w:val="0"/>
                <w:sz w:val="24"/>
                <w:szCs w:val="24"/>
                <w:vertAlign w:val="baseline"/>
                <w:lang w:val="en-US" w:eastAsia="zh-CN" w:bidi="zh-CN"/>
              </w:rPr>
              <w:t>线下</w:t>
            </w:r>
            <w:r>
              <w:rPr>
                <w:rFonts w:hint="eastAsia" w:ascii="宋体" w:hAnsi="宋体" w:eastAsia="宋体" w:cs="宋体"/>
                <w:snapToGrid/>
                <w:kern w:val="0"/>
                <w:sz w:val="24"/>
                <w:szCs w:val="24"/>
                <w:vertAlign w:val="baseline"/>
                <w:lang w:val="zh-CN" w:eastAsia="zh-CN" w:bidi="zh-CN"/>
              </w:rPr>
              <w:t>培训</w:t>
            </w:r>
            <w:r>
              <w:rPr>
                <w:rFonts w:hint="eastAsia" w:ascii="宋体" w:hAnsi="宋体" w:cs="宋体"/>
                <w:snapToGrid/>
                <w:kern w:val="0"/>
                <w:sz w:val="24"/>
                <w:szCs w:val="24"/>
                <w:vertAlign w:val="baseline"/>
                <w:lang w:val="en-US" w:eastAsia="zh-CN" w:bidi="zh-CN"/>
              </w:rPr>
              <w:t>推文、视频剪辑</w:t>
            </w:r>
          </w:p>
        </w:tc>
        <w:tc>
          <w:tcPr>
            <w:tcW w:w="1413" w:type="dxa"/>
            <w:vMerge w:val="continue"/>
            <w:vAlign w:val="center"/>
          </w:tcPr>
          <w:p w14:paraId="504C0687">
            <w:pPr>
              <w:keepNext w:val="0"/>
              <w:keepLines w:val="0"/>
              <w:pageBreakBefore w:val="0"/>
              <w:widowControl w:val="0"/>
              <w:numPr>
                <w:ilvl w:val="0"/>
                <w:numId w:val="0"/>
              </w:numPr>
              <w:kinsoku/>
              <w:wordWrap/>
              <w:overflowPunct/>
              <w:topLinePunct w:val="0"/>
              <w:autoSpaceDE/>
              <w:autoSpaceDN/>
              <w:bidi w:val="0"/>
              <w:adjustRightInd/>
              <w:snapToGrid w:val="0"/>
              <w:spacing w:before="0" w:after="0" w:line="360" w:lineRule="auto"/>
              <w:ind w:firstLine="0" w:firstLineChars="0"/>
              <w:jc w:val="center"/>
              <w:textAlignment w:val="auto"/>
              <w:rPr>
                <w:rFonts w:hint="eastAsia" w:ascii="宋体" w:hAnsi="宋体" w:cs="宋体"/>
                <w:sz w:val="24"/>
                <w:szCs w:val="22"/>
                <w:lang w:val="en-US" w:eastAsia="zh-CN"/>
              </w:rPr>
            </w:pPr>
          </w:p>
        </w:tc>
        <w:tc>
          <w:tcPr>
            <w:tcW w:w="1373" w:type="dxa"/>
            <w:vMerge w:val="continue"/>
            <w:vAlign w:val="center"/>
          </w:tcPr>
          <w:p w14:paraId="55AC6F40">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jc w:val="center"/>
              <w:textAlignment w:val="auto"/>
              <w:outlineLvl w:val="0"/>
              <w:rPr>
                <w:rFonts w:hint="eastAsia" w:ascii="宋体" w:hAnsi="宋体" w:eastAsia="宋体" w:cs="宋体"/>
                <w:b/>
                <w:bCs/>
                <w:sz w:val="24"/>
                <w:szCs w:val="24"/>
                <w:vertAlign w:val="baseline"/>
                <w:lang w:val="en-US" w:eastAsia="zh-CN"/>
              </w:rPr>
            </w:pPr>
          </w:p>
        </w:tc>
      </w:tr>
      <w:tr w14:paraId="25EF3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6" w:type="dxa"/>
            <w:vMerge w:val="continue"/>
            <w:vAlign w:val="top"/>
          </w:tcPr>
          <w:p w14:paraId="258381E1">
            <w:pPr>
              <w:keepNext w:val="0"/>
              <w:keepLines w:val="0"/>
              <w:pageBreakBefore w:val="0"/>
              <w:widowControl w:val="0"/>
              <w:kinsoku/>
              <w:wordWrap/>
              <w:overflowPunct/>
              <w:topLinePunct w:val="0"/>
              <w:bidi w:val="0"/>
              <w:adjustRightInd/>
              <w:snapToGrid/>
              <w:spacing w:before="0" w:after="0" w:line="360" w:lineRule="auto"/>
              <w:jc w:val="both"/>
              <w:textAlignment w:val="auto"/>
              <w:rPr>
                <w:rFonts w:hint="eastAsia" w:ascii="宋体" w:hAnsi="宋体" w:eastAsia="宋体" w:cs="宋体"/>
                <w:b/>
                <w:bCs/>
                <w:sz w:val="24"/>
                <w:szCs w:val="24"/>
                <w:vertAlign w:val="baseline"/>
                <w:lang w:val="en-US" w:eastAsia="zh-CN"/>
              </w:rPr>
            </w:pPr>
          </w:p>
        </w:tc>
        <w:tc>
          <w:tcPr>
            <w:tcW w:w="3960" w:type="dxa"/>
            <w:vAlign w:val="top"/>
          </w:tcPr>
          <w:p w14:paraId="4AC0E2CE">
            <w:pPr>
              <w:keepNext w:val="0"/>
              <w:keepLines w:val="0"/>
              <w:pageBreakBefore w:val="0"/>
              <w:widowControl w:val="0"/>
              <w:numPr>
                <w:ilvl w:val="0"/>
                <w:numId w:val="2"/>
              </w:numPr>
              <w:kinsoku/>
              <w:wordWrap/>
              <w:overflowPunct/>
              <w:topLinePunct w:val="0"/>
              <w:bidi w:val="0"/>
              <w:adjustRightInd/>
              <w:snapToGrid/>
              <w:spacing w:before="0" w:after="0" w:line="360" w:lineRule="auto"/>
              <w:ind w:left="420" w:leftChars="0" w:hanging="420" w:firstLineChars="0"/>
              <w:jc w:val="both"/>
              <w:textAlignment w:val="auto"/>
              <w:rPr>
                <w:rFonts w:hint="eastAsia" w:ascii="宋体" w:hAnsi="宋体" w:eastAsia="宋体" w:cs="宋体"/>
                <w:snapToGrid/>
                <w:kern w:val="0"/>
                <w:sz w:val="24"/>
                <w:szCs w:val="24"/>
                <w:vertAlign w:val="baseline"/>
                <w:lang w:val="en-US" w:eastAsia="zh-CN" w:bidi="zh-CN"/>
              </w:rPr>
            </w:pPr>
            <w:r>
              <w:rPr>
                <w:rFonts w:hint="eastAsia" w:ascii="宋体" w:hAnsi="宋体" w:cs="宋体"/>
                <w:snapToGrid/>
                <w:kern w:val="0"/>
                <w:sz w:val="24"/>
                <w:szCs w:val="24"/>
                <w:vertAlign w:val="baseline"/>
                <w:lang w:val="en-US" w:eastAsia="zh-CN" w:bidi="zh-CN"/>
              </w:rPr>
              <w:t>星火计划</w:t>
            </w:r>
            <w:r>
              <w:rPr>
                <w:rFonts w:hint="eastAsia" w:ascii="宋体" w:hAnsi="宋体" w:eastAsia="宋体" w:cs="宋体"/>
                <w:snapToGrid/>
                <w:kern w:val="0"/>
                <w:sz w:val="24"/>
                <w:szCs w:val="24"/>
                <w:vertAlign w:val="baseline"/>
                <w:lang w:val="en-US" w:eastAsia="zh-CN" w:bidi="zh-CN"/>
              </w:rPr>
              <w:t>活动整体传播</w:t>
            </w:r>
          </w:p>
        </w:tc>
        <w:tc>
          <w:tcPr>
            <w:tcW w:w="1413" w:type="dxa"/>
            <w:vMerge w:val="continue"/>
            <w:vAlign w:val="center"/>
          </w:tcPr>
          <w:p w14:paraId="6FA71AA1">
            <w:pPr>
              <w:keepNext w:val="0"/>
              <w:keepLines w:val="0"/>
              <w:pageBreakBefore w:val="0"/>
              <w:widowControl w:val="0"/>
              <w:numPr>
                <w:ilvl w:val="0"/>
                <w:numId w:val="0"/>
              </w:numPr>
              <w:kinsoku/>
              <w:wordWrap/>
              <w:overflowPunct/>
              <w:topLinePunct w:val="0"/>
              <w:autoSpaceDE/>
              <w:autoSpaceDN/>
              <w:bidi w:val="0"/>
              <w:adjustRightInd/>
              <w:snapToGrid w:val="0"/>
              <w:spacing w:before="0" w:after="0" w:line="360" w:lineRule="auto"/>
              <w:ind w:firstLine="0" w:firstLineChars="0"/>
              <w:jc w:val="center"/>
              <w:textAlignment w:val="auto"/>
              <w:rPr>
                <w:rFonts w:hint="eastAsia" w:ascii="宋体" w:hAnsi="宋体" w:cs="宋体"/>
                <w:sz w:val="24"/>
                <w:szCs w:val="22"/>
                <w:lang w:val="en-US" w:eastAsia="zh-CN"/>
              </w:rPr>
            </w:pPr>
          </w:p>
        </w:tc>
        <w:tc>
          <w:tcPr>
            <w:tcW w:w="1373" w:type="dxa"/>
            <w:vMerge w:val="continue"/>
            <w:vAlign w:val="center"/>
          </w:tcPr>
          <w:p w14:paraId="1DA59A22">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jc w:val="center"/>
              <w:textAlignment w:val="auto"/>
              <w:outlineLvl w:val="0"/>
              <w:rPr>
                <w:rFonts w:hint="eastAsia" w:ascii="宋体" w:hAnsi="宋体" w:eastAsia="宋体" w:cs="宋体"/>
                <w:b/>
                <w:bCs/>
                <w:sz w:val="24"/>
                <w:szCs w:val="24"/>
                <w:vertAlign w:val="baseline"/>
                <w:lang w:val="en-US" w:eastAsia="zh-CN"/>
              </w:rPr>
            </w:pPr>
          </w:p>
        </w:tc>
      </w:tr>
      <w:tr w14:paraId="72075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6" w:type="dxa"/>
            <w:vMerge w:val="continue"/>
            <w:vAlign w:val="top"/>
          </w:tcPr>
          <w:p w14:paraId="364DCC37">
            <w:pPr>
              <w:keepNext w:val="0"/>
              <w:keepLines w:val="0"/>
              <w:pageBreakBefore w:val="0"/>
              <w:widowControl w:val="0"/>
              <w:kinsoku/>
              <w:wordWrap/>
              <w:overflowPunct/>
              <w:topLinePunct w:val="0"/>
              <w:bidi w:val="0"/>
              <w:adjustRightInd/>
              <w:snapToGrid/>
              <w:spacing w:before="0" w:after="0" w:line="360" w:lineRule="auto"/>
              <w:jc w:val="both"/>
              <w:textAlignment w:val="auto"/>
              <w:rPr>
                <w:rFonts w:hint="eastAsia" w:ascii="宋体" w:hAnsi="宋体" w:eastAsia="宋体" w:cs="宋体"/>
                <w:b/>
                <w:bCs/>
                <w:sz w:val="24"/>
                <w:szCs w:val="24"/>
                <w:vertAlign w:val="baseline"/>
                <w:lang w:val="en-US" w:eastAsia="zh-CN"/>
              </w:rPr>
            </w:pPr>
          </w:p>
        </w:tc>
        <w:tc>
          <w:tcPr>
            <w:tcW w:w="3960" w:type="dxa"/>
            <w:vAlign w:val="top"/>
          </w:tcPr>
          <w:p w14:paraId="29892454">
            <w:pPr>
              <w:keepNext w:val="0"/>
              <w:keepLines w:val="0"/>
              <w:pageBreakBefore w:val="0"/>
              <w:widowControl w:val="0"/>
              <w:numPr>
                <w:ilvl w:val="0"/>
                <w:numId w:val="2"/>
              </w:numPr>
              <w:kinsoku/>
              <w:wordWrap/>
              <w:overflowPunct/>
              <w:topLinePunct w:val="0"/>
              <w:bidi w:val="0"/>
              <w:adjustRightInd/>
              <w:snapToGrid/>
              <w:spacing w:before="0" w:after="0" w:line="360" w:lineRule="auto"/>
              <w:ind w:left="420" w:leftChars="0" w:hanging="420" w:firstLineChars="0"/>
              <w:jc w:val="both"/>
              <w:textAlignment w:val="auto"/>
              <w:rPr>
                <w:rFonts w:hint="eastAsia" w:ascii="宋体" w:hAnsi="宋体" w:eastAsia="宋体" w:cs="宋体"/>
                <w:snapToGrid/>
                <w:kern w:val="0"/>
                <w:sz w:val="24"/>
                <w:szCs w:val="24"/>
                <w:vertAlign w:val="baseline"/>
                <w:lang w:val="en-US" w:eastAsia="zh-CN" w:bidi="zh-CN"/>
              </w:rPr>
            </w:pPr>
            <w:r>
              <w:rPr>
                <w:rFonts w:hint="eastAsia" w:ascii="宋体" w:hAnsi="宋体" w:cs="宋体"/>
                <w:snapToGrid/>
                <w:kern w:val="0"/>
                <w:sz w:val="24"/>
                <w:szCs w:val="24"/>
                <w:vertAlign w:val="baseline"/>
                <w:lang w:val="en-US" w:eastAsia="zh-CN" w:bidi="zh-CN"/>
              </w:rPr>
              <w:t>星火故事定期推送</w:t>
            </w:r>
          </w:p>
        </w:tc>
        <w:tc>
          <w:tcPr>
            <w:tcW w:w="1413" w:type="dxa"/>
            <w:vMerge w:val="continue"/>
            <w:vAlign w:val="center"/>
          </w:tcPr>
          <w:p w14:paraId="381F67F9">
            <w:pPr>
              <w:keepNext w:val="0"/>
              <w:keepLines w:val="0"/>
              <w:pageBreakBefore w:val="0"/>
              <w:widowControl w:val="0"/>
              <w:numPr>
                <w:ilvl w:val="0"/>
                <w:numId w:val="0"/>
              </w:numPr>
              <w:kinsoku/>
              <w:wordWrap/>
              <w:overflowPunct/>
              <w:topLinePunct w:val="0"/>
              <w:autoSpaceDE/>
              <w:autoSpaceDN/>
              <w:bidi w:val="0"/>
              <w:adjustRightInd/>
              <w:snapToGrid w:val="0"/>
              <w:spacing w:before="0" w:after="0" w:line="360" w:lineRule="auto"/>
              <w:ind w:firstLine="0" w:firstLineChars="0"/>
              <w:jc w:val="center"/>
              <w:textAlignment w:val="auto"/>
              <w:rPr>
                <w:rFonts w:hint="eastAsia" w:ascii="宋体" w:hAnsi="宋体" w:cs="宋体"/>
                <w:sz w:val="24"/>
                <w:szCs w:val="22"/>
                <w:lang w:val="en-US" w:eastAsia="zh-CN"/>
              </w:rPr>
            </w:pPr>
          </w:p>
        </w:tc>
        <w:tc>
          <w:tcPr>
            <w:tcW w:w="1373" w:type="dxa"/>
            <w:vMerge w:val="continue"/>
            <w:vAlign w:val="center"/>
          </w:tcPr>
          <w:p w14:paraId="77FA14BA">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jc w:val="center"/>
              <w:textAlignment w:val="auto"/>
              <w:outlineLvl w:val="0"/>
              <w:rPr>
                <w:rFonts w:hint="eastAsia" w:ascii="宋体" w:hAnsi="宋体" w:eastAsia="宋体" w:cs="宋体"/>
                <w:b/>
                <w:bCs/>
                <w:sz w:val="24"/>
                <w:szCs w:val="24"/>
                <w:vertAlign w:val="baseline"/>
                <w:lang w:val="en-US" w:eastAsia="zh-CN"/>
              </w:rPr>
            </w:pPr>
          </w:p>
        </w:tc>
      </w:tr>
      <w:tr w14:paraId="23788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6" w:type="dxa"/>
            <w:vMerge w:val="restart"/>
            <w:vAlign w:val="center"/>
          </w:tcPr>
          <w:p w14:paraId="6DD4927C">
            <w:pPr>
              <w:keepNext w:val="0"/>
              <w:keepLines w:val="0"/>
              <w:pageBreakBefore w:val="0"/>
              <w:widowControl w:val="0"/>
              <w:kinsoku/>
              <w:wordWrap/>
              <w:overflowPunct/>
              <w:topLinePunct w:val="0"/>
              <w:bidi w:val="0"/>
              <w:adjustRightInd/>
              <w:snapToGrid/>
              <w:spacing w:before="0" w:after="0" w:line="360" w:lineRule="auto"/>
              <w:jc w:val="center"/>
              <w:textAlignment w:val="auto"/>
              <w:rPr>
                <w:rFonts w:hint="eastAsia" w:ascii="宋体" w:hAnsi="宋体" w:eastAsia="宋体" w:cs="宋体"/>
                <w:b/>
                <w:bCs/>
                <w:sz w:val="24"/>
                <w:szCs w:val="24"/>
                <w:vertAlign w:val="baseline"/>
                <w:lang w:val="en-US" w:eastAsia="zh-CN"/>
              </w:rPr>
            </w:pPr>
            <w:r>
              <w:rPr>
                <w:rFonts w:hint="eastAsia" w:ascii="宋体" w:hAnsi="宋体" w:eastAsia="宋体" w:cs="宋体"/>
                <w:snapToGrid/>
                <w:kern w:val="0"/>
                <w:sz w:val="24"/>
                <w:szCs w:val="24"/>
                <w:vertAlign w:val="baseline"/>
                <w:lang w:val="en-US" w:eastAsia="zh-CN" w:bidi="zh-CN"/>
              </w:rPr>
              <w:t>星火队长</w:t>
            </w:r>
          </w:p>
        </w:tc>
        <w:tc>
          <w:tcPr>
            <w:tcW w:w="3960" w:type="dxa"/>
            <w:vAlign w:val="center"/>
          </w:tcPr>
          <w:p w14:paraId="3642E646">
            <w:pPr>
              <w:keepNext w:val="0"/>
              <w:keepLines w:val="0"/>
              <w:pageBreakBefore w:val="0"/>
              <w:widowControl w:val="0"/>
              <w:numPr>
                <w:ilvl w:val="0"/>
                <w:numId w:val="2"/>
              </w:numPr>
              <w:kinsoku/>
              <w:wordWrap/>
              <w:overflowPunct/>
              <w:topLinePunct w:val="0"/>
              <w:bidi w:val="0"/>
              <w:adjustRightInd/>
              <w:snapToGrid/>
              <w:spacing w:before="0" w:after="0" w:line="360" w:lineRule="auto"/>
              <w:ind w:left="420" w:leftChars="0" w:hanging="420" w:firstLineChars="0"/>
              <w:jc w:val="both"/>
              <w:textAlignment w:val="auto"/>
              <w:rPr>
                <w:rFonts w:hint="eastAsia" w:ascii="宋体" w:hAnsi="宋体" w:cs="宋体"/>
                <w:snapToGrid/>
                <w:kern w:val="0"/>
                <w:sz w:val="24"/>
                <w:szCs w:val="24"/>
                <w:vertAlign w:val="baseline"/>
                <w:lang w:val="en-US" w:eastAsia="zh-CN" w:bidi="zh-CN"/>
              </w:rPr>
            </w:pPr>
            <w:r>
              <w:rPr>
                <w:rFonts w:hint="eastAsia" w:ascii="宋体" w:hAnsi="宋体" w:eastAsia="宋体" w:cs="宋体"/>
                <w:snapToGrid/>
                <w:kern w:val="0"/>
                <w:sz w:val="24"/>
                <w:szCs w:val="24"/>
                <w:vertAlign w:val="baseline"/>
                <w:lang w:val="en-US" w:eastAsia="zh-CN" w:bidi="zh-CN"/>
              </w:rPr>
              <w:t>团队星火大使招募、统筹、分工，团队建设</w:t>
            </w:r>
          </w:p>
        </w:tc>
        <w:tc>
          <w:tcPr>
            <w:tcW w:w="1413" w:type="dxa"/>
            <w:vMerge w:val="restart"/>
            <w:vAlign w:val="center"/>
          </w:tcPr>
          <w:p w14:paraId="3A2D7698">
            <w:pPr>
              <w:keepNext w:val="0"/>
              <w:keepLines w:val="0"/>
              <w:pageBreakBefore w:val="0"/>
              <w:widowControl w:val="0"/>
              <w:numPr>
                <w:ilvl w:val="0"/>
                <w:numId w:val="0"/>
              </w:numPr>
              <w:kinsoku/>
              <w:wordWrap/>
              <w:overflowPunct/>
              <w:topLinePunct w:val="0"/>
              <w:autoSpaceDE/>
              <w:autoSpaceDN/>
              <w:bidi w:val="0"/>
              <w:adjustRightInd/>
              <w:snapToGrid w:val="0"/>
              <w:spacing w:before="0" w:after="0" w:line="360" w:lineRule="auto"/>
              <w:ind w:firstLine="0" w:firstLineChars="0"/>
              <w:jc w:val="center"/>
              <w:textAlignment w:val="auto"/>
              <w:rPr>
                <w:rFonts w:hint="eastAsia" w:ascii="宋体" w:hAnsi="宋体" w:cs="宋体"/>
                <w:sz w:val="24"/>
                <w:szCs w:val="22"/>
                <w:lang w:val="en-US" w:eastAsia="zh-CN"/>
              </w:rPr>
            </w:pPr>
            <w:bookmarkStart w:id="32" w:name="_Toc1974"/>
            <w:r>
              <w:rPr>
                <w:rFonts w:hint="default" w:ascii="宋体" w:hAnsi="宋体" w:cs="宋体"/>
                <w:sz w:val="24"/>
                <w:szCs w:val="22"/>
                <w:lang w:val="en-US" w:eastAsia="zh-CN"/>
              </w:rPr>
              <w:t>星火队长</w:t>
            </w:r>
            <w:bookmarkEnd w:id="32"/>
          </w:p>
        </w:tc>
        <w:tc>
          <w:tcPr>
            <w:tcW w:w="1373" w:type="dxa"/>
            <w:vMerge w:val="restart"/>
            <w:vAlign w:val="center"/>
          </w:tcPr>
          <w:p w14:paraId="524A83AA">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jc w:val="center"/>
              <w:textAlignment w:val="auto"/>
              <w:outlineLvl w:val="0"/>
              <w:rPr>
                <w:rFonts w:hint="eastAsia" w:ascii="宋体" w:hAnsi="宋体" w:cs="宋体"/>
                <w:b w:val="0"/>
                <w:bCs w:val="0"/>
                <w:sz w:val="24"/>
                <w:szCs w:val="24"/>
                <w:vertAlign w:val="baseline"/>
                <w:lang w:val="en-US" w:eastAsia="zh-CN"/>
              </w:rPr>
            </w:pPr>
          </w:p>
        </w:tc>
      </w:tr>
      <w:tr w14:paraId="795E4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6" w:type="dxa"/>
            <w:vMerge w:val="continue"/>
            <w:vAlign w:val="center"/>
          </w:tcPr>
          <w:p w14:paraId="1AEBC491">
            <w:pPr>
              <w:pageBreakBefore w:val="0"/>
              <w:kinsoku/>
              <w:wordWrap/>
              <w:overflowPunct/>
              <w:topLinePunct w:val="0"/>
              <w:bidi w:val="0"/>
              <w:adjustRightInd/>
              <w:spacing w:before="0" w:after="0" w:line="360" w:lineRule="auto"/>
              <w:jc w:val="both"/>
              <w:rPr>
                <w:rFonts w:hint="eastAsia" w:ascii="宋体" w:hAnsi="宋体" w:eastAsia="宋体" w:cs="宋体"/>
                <w:b/>
                <w:bCs/>
                <w:sz w:val="24"/>
                <w:szCs w:val="24"/>
                <w:vertAlign w:val="baseline"/>
                <w:lang w:val="en-US" w:eastAsia="zh-CN"/>
              </w:rPr>
            </w:pPr>
          </w:p>
        </w:tc>
        <w:tc>
          <w:tcPr>
            <w:tcW w:w="3960" w:type="dxa"/>
            <w:vAlign w:val="center"/>
          </w:tcPr>
          <w:p w14:paraId="1AE6E994">
            <w:pPr>
              <w:keepNext w:val="0"/>
              <w:keepLines w:val="0"/>
              <w:pageBreakBefore w:val="0"/>
              <w:widowControl w:val="0"/>
              <w:numPr>
                <w:ilvl w:val="0"/>
                <w:numId w:val="2"/>
              </w:numPr>
              <w:kinsoku/>
              <w:wordWrap/>
              <w:overflowPunct/>
              <w:topLinePunct w:val="0"/>
              <w:bidi w:val="0"/>
              <w:adjustRightInd/>
              <w:snapToGrid/>
              <w:spacing w:before="0" w:after="0" w:line="360" w:lineRule="auto"/>
              <w:ind w:left="420" w:leftChars="0" w:hanging="420" w:firstLineChars="0"/>
              <w:jc w:val="both"/>
              <w:textAlignment w:val="auto"/>
              <w:rPr>
                <w:rFonts w:hint="eastAsia" w:ascii="宋体" w:hAnsi="宋体" w:cs="宋体"/>
                <w:snapToGrid/>
                <w:kern w:val="0"/>
                <w:sz w:val="24"/>
                <w:szCs w:val="24"/>
                <w:vertAlign w:val="baseline"/>
                <w:lang w:val="en-US" w:eastAsia="zh-CN" w:bidi="zh-CN"/>
              </w:rPr>
            </w:pPr>
            <w:r>
              <w:rPr>
                <w:rFonts w:hint="eastAsia" w:ascii="宋体" w:hAnsi="宋体" w:eastAsia="宋体" w:cs="宋体"/>
                <w:snapToGrid/>
                <w:kern w:val="0"/>
                <w:sz w:val="24"/>
                <w:szCs w:val="24"/>
                <w:vertAlign w:val="baseline"/>
                <w:lang w:val="en-US" w:eastAsia="zh-CN" w:bidi="zh-CN"/>
              </w:rPr>
              <w:t>学校联络、确定活动开展形式</w:t>
            </w:r>
          </w:p>
        </w:tc>
        <w:tc>
          <w:tcPr>
            <w:tcW w:w="1413" w:type="dxa"/>
            <w:vMerge w:val="continue"/>
            <w:vAlign w:val="center"/>
          </w:tcPr>
          <w:p w14:paraId="2D177E38">
            <w:pPr>
              <w:keepNext w:val="0"/>
              <w:keepLines w:val="0"/>
              <w:pageBreakBefore w:val="0"/>
              <w:widowControl w:val="0"/>
              <w:kinsoku/>
              <w:wordWrap/>
              <w:overflowPunct/>
              <w:topLinePunct w:val="0"/>
              <w:autoSpaceDE/>
              <w:autoSpaceDN/>
              <w:bidi w:val="0"/>
              <w:adjustRightInd/>
              <w:spacing w:before="0" w:after="0" w:line="360" w:lineRule="auto"/>
              <w:jc w:val="center"/>
              <w:textAlignment w:val="auto"/>
              <w:rPr>
                <w:rFonts w:hint="eastAsia" w:ascii="宋体" w:hAnsi="宋体" w:eastAsia="宋体" w:cs="宋体"/>
                <w:b/>
                <w:bCs/>
                <w:sz w:val="24"/>
                <w:szCs w:val="24"/>
                <w:vertAlign w:val="baseline"/>
                <w:lang w:val="en-US" w:eastAsia="zh-CN"/>
              </w:rPr>
            </w:pPr>
          </w:p>
        </w:tc>
        <w:tc>
          <w:tcPr>
            <w:tcW w:w="1373" w:type="dxa"/>
            <w:vMerge w:val="continue"/>
            <w:vAlign w:val="center"/>
          </w:tcPr>
          <w:p w14:paraId="448C3E67">
            <w:pPr>
              <w:keepNext w:val="0"/>
              <w:keepLines w:val="0"/>
              <w:pageBreakBefore w:val="0"/>
              <w:widowControl w:val="0"/>
              <w:kinsoku/>
              <w:wordWrap/>
              <w:overflowPunct/>
              <w:topLinePunct w:val="0"/>
              <w:autoSpaceDE/>
              <w:autoSpaceDN/>
              <w:bidi w:val="0"/>
              <w:adjustRightInd/>
              <w:spacing w:before="0" w:after="0" w:line="360" w:lineRule="auto"/>
              <w:jc w:val="center"/>
              <w:textAlignment w:val="auto"/>
              <w:rPr>
                <w:rFonts w:hint="eastAsia" w:ascii="宋体" w:hAnsi="宋体" w:cs="宋体"/>
                <w:b w:val="0"/>
                <w:bCs w:val="0"/>
                <w:sz w:val="24"/>
                <w:szCs w:val="24"/>
                <w:vertAlign w:val="baseline"/>
                <w:lang w:val="en-US" w:eastAsia="zh-CN"/>
              </w:rPr>
            </w:pPr>
          </w:p>
        </w:tc>
      </w:tr>
      <w:tr w14:paraId="74F25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6" w:type="dxa"/>
            <w:vMerge w:val="continue"/>
            <w:vAlign w:val="center"/>
          </w:tcPr>
          <w:p w14:paraId="14D8BE6E">
            <w:pPr>
              <w:pageBreakBefore w:val="0"/>
              <w:kinsoku/>
              <w:wordWrap/>
              <w:overflowPunct/>
              <w:topLinePunct w:val="0"/>
              <w:bidi w:val="0"/>
              <w:adjustRightInd/>
              <w:spacing w:before="0" w:after="0" w:line="360" w:lineRule="auto"/>
              <w:jc w:val="both"/>
              <w:rPr>
                <w:rFonts w:hint="eastAsia" w:ascii="宋体" w:hAnsi="宋体" w:eastAsia="宋体" w:cs="宋体"/>
                <w:b/>
                <w:bCs/>
                <w:sz w:val="24"/>
                <w:szCs w:val="24"/>
                <w:vertAlign w:val="baseline"/>
                <w:lang w:val="en-US" w:eastAsia="zh-CN"/>
              </w:rPr>
            </w:pPr>
          </w:p>
        </w:tc>
        <w:tc>
          <w:tcPr>
            <w:tcW w:w="3960" w:type="dxa"/>
            <w:vAlign w:val="center"/>
          </w:tcPr>
          <w:p w14:paraId="152E8991">
            <w:pPr>
              <w:keepNext w:val="0"/>
              <w:keepLines w:val="0"/>
              <w:pageBreakBefore w:val="0"/>
              <w:widowControl w:val="0"/>
              <w:numPr>
                <w:ilvl w:val="0"/>
                <w:numId w:val="2"/>
              </w:numPr>
              <w:kinsoku/>
              <w:wordWrap/>
              <w:overflowPunct/>
              <w:topLinePunct w:val="0"/>
              <w:bidi w:val="0"/>
              <w:adjustRightInd/>
              <w:snapToGrid/>
              <w:spacing w:before="0" w:after="0" w:line="360" w:lineRule="auto"/>
              <w:ind w:left="420" w:leftChars="0" w:hanging="420" w:firstLineChars="0"/>
              <w:jc w:val="both"/>
              <w:textAlignment w:val="auto"/>
              <w:rPr>
                <w:rFonts w:hint="eastAsia" w:ascii="宋体" w:hAnsi="宋体" w:cs="宋体"/>
                <w:snapToGrid/>
                <w:kern w:val="0"/>
                <w:sz w:val="24"/>
                <w:szCs w:val="24"/>
                <w:vertAlign w:val="baseline"/>
                <w:lang w:val="en-US" w:eastAsia="zh-CN" w:bidi="zh-CN"/>
              </w:rPr>
            </w:pPr>
            <w:r>
              <w:rPr>
                <w:rFonts w:hint="eastAsia" w:ascii="宋体" w:hAnsi="宋体" w:eastAsia="宋体" w:cs="宋体"/>
                <w:snapToGrid/>
                <w:kern w:val="0"/>
                <w:sz w:val="24"/>
                <w:szCs w:val="24"/>
                <w:vertAlign w:val="baseline"/>
                <w:lang w:val="en-US" w:eastAsia="zh-CN" w:bidi="zh-CN"/>
              </w:rPr>
              <w:t>物资接收</w:t>
            </w:r>
          </w:p>
        </w:tc>
        <w:tc>
          <w:tcPr>
            <w:tcW w:w="1413" w:type="dxa"/>
            <w:vMerge w:val="continue"/>
            <w:vAlign w:val="center"/>
          </w:tcPr>
          <w:p w14:paraId="6606F841">
            <w:pPr>
              <w:keepNext w:val="0"/>
              <w:keepLines w:val="0"/>
              <w:pageBreakBefore w:val="0"/>
              <w:widowControl w:val="0"/>
              <w:kinsoku/>
              <w:wordWrap/>
              <w:overflowPunct/>
              <w:topLinePunct w:val="0"/>
              <w:autoSpaceDE/>
              <w:autoSpaceDN/>
              <w:bidi w:val="0"/>
              <w:adjustRightInd/>
              <w:spacing w:before="0" w:after="0" w:line="360" w:lineRule="auto"/>
              <w:jc w:val="center"/>
              <w:textAlignment w:val="auto"/>
              <w:rPr>
                <w:rFonts w:hint="eastAsia" w:ascii="宋体" w:hAnsi="宋体" w:eastAsia="宋体" w:cs="宋体"/>
                <w:b/>
                <w:bCs/>
                <w:sz w:val="24"/>
                <w:szCs w:val="24"/>
                <w:vertAlign w:val="baseline"/>
                <w:lang w:val="en-US" w:eastAsia="zh-CN"/>
              </w:rPr>
            </w:pPr>
          </w:p>
        </w:tc>
        <w:tc>
          <w:tcPr>
            <w:tcW w:w="1373" w:type="dxa"/>
            <w:vMerge w:val="continue"/>
            <w:vAlign w:val="center"/>
          </w:tcPr>
          <w:p w14:paraId="777CD819">
            <w:pPr>
              <w:keepNext w:val="0"/>
              <w:keepLines w:val="0"/>
              <w:pageBreakBefore w:val="0"/>
              <w:widowControl w:val="0"/>
              <w:kinsoku/>
              <w:wordWrap/>
              <w:overflowPunct/>
              <w:topLinePunct w:val="0"/>
              <w:autoSpaceDE/>
              <w:autoSpaceDN/>
              <w:bidi w:val="0"/>
              <w:adjustRightInd/>
              <w:spacing w:before="0" w:after="0" w:line="360" w:lineRule="auto"/>
              <w:jc w:val="center"/>
              <w:textAlignment w:val="auto"/>
              <w:rPr>
                <w:rFonts w:hint="eastAsia" w:ascii="宋体" w:hAnsi="宋体" w:cs="宋体"/>
                <w:b w:val="0"/>
                <w:bCs w:val="0"/>
                <w:sz w:val="24"/>
                <w:szCs w:val="24"/>
                <w:vertAlign w:val="baseline"/>
                <w:lang w:val="en-US" w:eastAsia="zh-CN"/>
              </w:rPr>
            </w:pPr>
          </w:p>
        </w:tc>
      </w:tr>
      <w:tr w14:paraId="3030E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6" w:type="dxa"/>
            <w:vMerge w:val="continue"/>
            <w:vAlign w:val="center"/>
          </w:tcPr>
          <w:p w14:paraId="4EB693B6">
            <w:pPr>
              <w:pageBreakBefore w:val="0"/>
              <w:kinsoku/>
              <w:wordWrap/>
              <w:overflowPunct/>
              <w:topLinePunct w:val="0"/>
              <w:bidi w:val="0"/>
              <w:adjustRightInd/>
              <w:spacing w:before="0" w:after="0" w:line="360" w:lineRule="auto"/>
              <w:jc w:val="both"/>
              <w:rPr>
                <w:rFonts w:hint="eastAsia" w:ascii="宋体" w:hAnsi="宋体" w:eastAsia="宋体" w:cs="宋体"/>
                <w:b/>
                <w:bCs/>
                <w:sz w:val="24"/>
                <w:szCs w:val="24"/>
                <w:vertAlign w:val="baseline"/>
                <w:lang w:val="en-US" w:eastAsia="zh-CN"/>
              </w:rPr>
            </w:pPr>
          </w:p>
        </w:tc>
        <w:tc>
          <w:tcPr>
            <w:tcW w:w="3960" w:type="dxa"/>
            <w:vAlign w:val="center"/>
          </w:tcPr>
          <w:p w14:paraId="1106AAC9">
            <w:pPr>
              <w:keepNext w:val="0"/>
              <w:keepLines w:val="0"/>
              <w:pageBreakBefore w:val="0"/>
              <w:widowControl w:val="0"/>
              <w:numPr>
                <w:ilvl w:val="0"/>
                <w:numId w:val="2"/>
              </w:numPr>
              <w:kinsoku/>
              <w:wordWrap/>
              <w:overflowPunct/>
              <w:topLinePunct w:val="0"/>
              <w:bidi w:val="0"/>
              <w:adjustRightInd/>
              <w:snapToGrid/>
              <w:spacing w:before="0" w:after="0" w:line="360" w:lineRule="auto"/>
              <w:ind w:left="420" w:leftChars="0" w:hanging="420" w:firstLineChars="0"/>
              <w:jc w:val="both"/>
              <w:textAlignment w:val="auto"/>
              <w:rPr>
                <w:rFonts w:hint="eastAsia" w:ascii="宋体" w:hAnsi="宋体" w:cs="宋体"/>
                <w:snapToGrid/>
                <w:kern w:val="0"/>
                <w:sz w:val="24"/>
                <w:szCs w:val="24"/>
                <w:vertAlign w:val="baseline"/>
                <w:lang w:val="en-US" w:eastAsia="zh-CN" w:bidi="zh-CN"/>
              </w:rPr>
            </w:pPr>
            <w:r>
              <w:rPr>
                <w:rFonts w:hint="eastAsia" w:ascii="宋体" w:hAnsi="宋体" w:eastAsia="宋体" w:cs="宋体"/>
                <w:snapToGrid/>
                <w:kern w:val="0"/>
                <w:sz w:val="24"/>
                <w:szCs w:val="24"/>
                <w:vertAlign w:val="baseline"/>
                <w:lang w:val="en-US" w:eastAsia="zh-CN" w:bidi="zh-CN"/>
              </w:rPr>
              <w:t>方案设计、参加培训</w:t>
            </w:r>
          </w:p>
        </w:tc>
        <w:tc>
          <w:tcPr>
            <w:tcW w:w="1413" w:type="dxa"/>
            <w:vMerge w:val="continue"/>
            <w:vAlign w:val="center"/>
          </w:tcPr>
          <w:p w14:paraId="4871ACE0">
            <w:pPr>
              <w:keepNext w:val="0"/>
              <w:keepLines w:val="0"/>
              <w:pageBreakBefore w:val="0"/>
              <w:widowControl w:val="0"/>
              <w:kinsoku/>
              <w:wordWrap/>
              <w:overflowPunct/>
              <w:topLinePunct w:val="0"/>
              <w:autoSpaceDE/>
              <w:autoSpaceDN/>
              <w:bidi w:val="0"/>
              <w:adjustRightInd/>
              <w:spacing w:before="0" w:after="0" w:line="360" w:lineRule="auto"/>
              <w:jc w:val="center"/>
              <w:textAlignment w:val="auto"/>
              <w:rPr>
                <w:rFonts w:hint="eastAsia" w:ascii="宋体" w:hAnsi="宋体" w:eastAsia="宋体" w:cs="宋体"/>
                <w:b/>
                <w:bCs/>
                <w:sz w:val="24"/>
                <w:szCs w:val="24"/>
                <w:vertAlign w:val="baseline"/>
                <w:lang w:val="en-US" w:eastAsia="zh-CN"/>
              </w:rPr>
            </w:pPr>
          </w:p>
        </w:tc>
        <w:tc>
          <w:tcPr>
            <w:tcW w:w="1373" w:type="dxa"/>
            <w:vMerge w:val="continue"/>
            <w:vAlign w:val="center"/>
          </w:tcPr>
          <w:p w14:paraId="43D3774B">
            <w:pPr>
              <w:keepNext w:val="0"/>
              <w:keepLines w:val="0"/>
              <w:pageBreakBefore w:val="0"/>
              <w:widowControl w:val="0"/>
              <w:kinsoku/>
              <w:wordWrap/>
              <w:overflowPunct/>
              <w:topLinePunct w:val="0"/>
              <w:autoSpaceDE/>
              <w:autoSpaceDN/>
              <w:bidi w:val="0"/>
              <w:adjustRightInd/>
              <w:spacing w:before="0" w:after="0" w:line="360" w:lineRule="auto"/>
              <w:jc w:val="center"/>
              <w:textAlignment w:val="auto"/>
              <w:rPr>
                <w:rFonts w:hint="eastAsia" w:ascii="宋体" w:hAnsi="宋体" w:cs="宋体"/>
                <w:b w:val="0"/>
                <w:bCs w:val="0"/>
                <w:sz w:val="24"/>
                <w:szCs w:val="24"/>
                <w:vertAlign w:val="baseline"/>
                <w:lang w:val="en-US" w:eastAsia="zh-CN"/>
              </w:rPr>
            </w:pPr>
          </w:p>
        </w:tc>
      </w:tr>
      <w:tr w14:paraId="540B7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6" w:type="dxa"/>
            <w:vMerge w:val="continue"/>
            <w:vAlign w:val="center"/>
          </w:tcPr>
          <w:p w14:paraId="31602B2B">
            <w:pPr>
              <w:pageBreakBefore w:val="0"/>
              <w:kinsoku/>
              <w:wordWrap/>
              <w:overflowPunct/>
              <w:topLinePunct w:val="0"/>
              <w:bidi w:val="0"/>
              <w:adjustRightInd/>
              <w:spacing w:before="0" w:after="0" w:line="360" w:lineRule="auto"/>
              <w:jc w:val="both"/>
              <w:rPr>
                <w:rFonts w:hint="eastAsia" w:ascii="宋体" w:hAnsi="宋体" w:eastAsia="宋体" w:cs="宋体"/>
                <w:b/>
                <w:bCs/>
                <w:sz w:val="24"/>
                <w:szCs w:val="24"/>
                <w:vertAlign w:val="baseline"/>
                <w:lang w:val="en-US" w:eastAsia="zh-CN"/>
              </w:rPr>
            </w:pPr>
          </w:p>
        </w:tc>
        <w:tc>
          <w:tcPr>
            <w:tcW w:w="3960" w:type="dxa"/>
            <w:vAlign w:val="center"/>
          </w:tcPr>
          <w:p w14:paraId="1FB67219">
            <w:pPr>
              <w:keepNext w:val="0"/>
              <w:keepLines w:val="0"/>
              <w:pageBreakBefore w:val="0"/>
              <w:widowControl w:val="0"/>
              <w:numPr>
                <w:ilvl w:val="0"/>
                <w:numId w:val="2"/>
              </w:numPr>
              <w:kinsoku/>
              <w:wordWrap/>
              <w:overflowPunct/>
              <w:topLinePunct w:val="0"/>
              <w:bidi w:val="0"/>
              <w:adjustRightInd/>
              <w:snapToGrid/>
              <w:spacing w:before="0" w:after="0" w:line="360" w:lineRule="auto"/>
              <w:ind w:left="420" w:leftChars="0" w:hanging="420" w:firstLineChars="0"/>
              <w:jc w:val="both"/>
              <w:textAlignment w:val="auto"/>
              <w:rPr>
                <w:rFonts w:hint="eastAsia" w:ascii="宋体" w:hAnsi="宋体" w:cs="宋体"/>
                <w:snapToGrid/>
                <w:kern w:val="0"/>
                <w:sz w:val="24"/>
                <w:szCs w:val="24"/>
                <w:vertAlign w:val="baseline"/>
                <w:lang w:val="en-US" w:eastAsia="zh-CN" w:bidi="zh-CN"/>
              </w:rPr>
            </w:pPr>
            <w:r>
              <w:rPr>
                <w:rFonts w:hint="eastAsia" w:ascii="宋体" w:hAnsi="宋体" w:eastAsia="宋体" w:cs="宋体"/>
                <w:snapToGrid/>
                <w:kern w:val="0"/>
                <w:sz w:val="24"/>
                <w:szCs w:val="24"/>
                <w:vertAlign w:val="baseline"/>
                <w:lang w:val="en-US" w:eastAsia="zh-CN" w:bidi="zh-CN"/>
              </w:rPr>
              <w:t>活动开展、执行、总结及反馈</w:t>
            </w:r>
          </w:p>
        </w:tc>
        <w:tc>
          <w:tcPr>
            <w:tcW w:w="1413" w:type="dxa"/>
            <w:vMerge w:val="continue"/>
            <w:vAlign w:val="center"/>
          </w:tcPr>
          <w:p w14:paraId="77961EA0">
            <w:pPr>
              <w:keepNext w:val="0"/>
              <w:keepLines w:val="0"/>
              <w:pageBreakBefore w:val="0"/>
              <w:widowControl w:val="0"/>
              <w:kinsoku/>
              <w:wordWrap/>
              <w:overflowPunct/>
              <w:topLinePunct w:val="0"/>
              <w:autoSpaceDE/>
              <w:autoSpaceDN/>
              <w:bidi w:val="0"/>
              <w:adjustRightInd/>
              <w:spacing w:before="0" w:after="0" w:line="360" w:lineRule="auto"/>
              <w:jc w:val="center"/>
              <w:textAlignment w:val="auto"/>
              <w:rPr>
                <w:rFonts w:hint="eastAsia" w:ascii="宋体" w:hAnsi="宋体" w:eastAsia="宋体" w:cs="宋体"/>
                <w:b/>
                <w:bCs/>
                <w:sz w:val="24"/>
                <w:szCs w:val="24"/>
                <w:vertAlign w:val="baseline"/>
                <w:lang w:val="en-US" w:eastAsia="zh-CN"/>
              </w:rPr>
            </w:pPr>
          </w:p>
        </w:tc>
        <w:tc>
          <w:tcPr>
            <w:tcW w:w="1373" w:type="dxa"/>
            <w:vMerge w:val="continue"/>
            <w:vAlign w:val="center"/>
          </w:tcPr>
          <w:p w14:paraId="3B721116">
            <w:pPr>
              <w:keepNext w:val="0"/>
              <w:keepLines w:val="0"/>
              <w:pageBreakBefore w:val="0"/>
              <w:widowControl w:val="0"/>
              <w:kinsoku/>
              <w:wordWrap/>
              <w:overflowPunct/>
              <w:topLinePunct w:val="0"/>
              <w:autoSpaceDE/>
              <w:autoSpaceDN/>
              <w:bidi w:val="0"/>
              <w:adjustRightInd/>
              <w:spacing w:before="0" w:after="0" w:line="360" w:lineRule="auto"/>
              <w:jc w:val="center"/>
              <w:textAlignment w:val="auto"/>
              <w:rPr>
                <w:rFonts w:hint="eastAsia" w:ascii="宋体" w:hAnsi="宋体" w:cs="宋体"/>
                <w:b w:val="0"/>
                <w:bCs w:val="0"/>
                <w:sz w:val="24"/>
                <w:szCs w:val="24"/>
                <w:vertAlign w:val="baseline"/>
                <w:lang w:val="en-US" w:eastAsia="zh-CN"/>
              </w:rPr>
            </w:pPr>
          </w:p>
        </w:tc>
      </w:tr>
      <w:tr w14:paraId="2C7ED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6" w:type="dxa"/>
            <w:vMerge w:val="continue"/>
            <w:vAlign w:val="center"/>
          </w:tcPr>
          <w:p w14:paraId="4432F794">
            <w:pPr>
              <w:pageBreakBefore w:val="0"/>
              <w:kinsoku/>
              <w:wordWrap/>
              <w:overflowPunct/>
              <w:topLinePunct w:val="0"/>
              <w:bidi w:val="0"/>
              <w:adjustRightInd/>
              <w:spacing w:before="0" w:after="0" w:line="360" w:lineRule="auto"/>
              <w:jc w:val="both"/>
              <w:rPr>
                <w:rFonts w:hint="eastAsia" w:ascii="宋体" w:hAnsi="宋体" w:eastAsia="宋体" w:cs="宋体"/>
                <w:b/>
                <w:bCs/>
                <w:sz w:val="24"/>
                <w:szCs w:val="24"/>
                <w:vertAlign w:val="baseline"/>
                <w:lang w:val="en-US" w:eastAsia="zh-CN"/>
              </w:rPr>
            </w:pPr>
          </w:p>
        </w:tc>
        <w:tc>
          <w:tcPr>
            <w:tcW w:w="3960" w:type="dxa"/>
            <w:vAlign w:val="center"/>
          </w:tcPr>
          <w:p w14:paraId="3F7372D7">
            <w:pPr>
              <w:pageBreakBefore w:val="0"/>
              <w:numPr>
                <w:ilvl w:val="0"/>
                <w:numId w:val="3"/>
              </w:numPr>
              <w:kinsoku/>
              <w:wordWrap/>
              <w:overflowPunct/>
              <w:topLinePunct w:val="0"/>
              <w:bidi w:val="0"/>
              <w:adjustRightInd/>
              <w:spacing w:before="0" w:after="0" w:line="360" w:lineRule="auto"/>
              <w:ind w:left="420" w:leftChars="0" w:hanging="420" w:firstLineChars="0"/>
              <w:jc w:val="both"/>
              <w:rPr>
                <w:rFonts w:hint="eastAsia" w:ascii="宋体" w:hAnsi="宋体" w:cs="宋体"/>
                <w:snapToGrid/>
                <w:kern w:val="0"/>
                <w:sz w:val="24"/>
                <w:szCs w:val="24"/>
                <w:vertAlign w:val="baseline"/>
                <w:lang w:val="en-US" w:eastAsia="zh-CN" w:bidi="zh-CN"/>
              </w:rPr>
            </w:pPr>
            <w:r>
              <w:rPr>
                <w:rFonts w:hint="eastAsia" w:ascii="宋体" w:hAnsi="宋体" w:eastAsia="宋体" w:cs="宋体"/>
                <w:snapToGrid/>
                <w:kern w:val="0"/>
                <w:sz w:val="24"/>
                <w:szCs w:val="24"/>
                <w:vertAlign w:val="baseline"/>
                <w:lang w:val="en-US" w:eastAsia="zh-CN" w:bidi="zh-CN"/>
              </w:rPr>
              <w:t>按要求上交相关素材：照片视频素材（宣传传播组）、策划总结（县域负责人）、星火故事</w:t>
            </w:r>
          </w:p>
        </w:tc>
        <w:tc>
          <w:tcPr>
            <w:tcW w:w="1413" w:type="dxa"/>
            <w:vMerge w:val="continue"/>
            <w:vAlign w:val="center"/>
          </w:tcPr>
          <w:p w14:paraId="2BBF4091">
            <w:pPr>
              <w:keepNext w:val="0"/>
              <w:keepLines w:val="0"/>
              <w:pageBreakBefore w:val="0"/>
              <w:widowControl w:val="0"/>
              <w:kinsoku/>
              <w:wordWrap/>
              <w:overflowPunct/>
              <w:topLinePunct w:val="0"/>
              <w:autoSpaceDE/>
              <w:autoSpaceDN/>
              <w:bidi w:val="0"/>
              <w:adjustRightInd/>
              <w:spacing w:before="0" w:after="0" w:line="360" w:lineRule="auto"/>
              <w:jc w:val="center"/>
              <w:textAlignment w:val="auto"/>
              <w:rPr>
                <w:rFonts w:hint="eastAsia" w:ascii="宋体" w:hAnsi="宋体" w:eastAsia="宋体" w:cs="宋体"/>
                <w:b/>
                <w:bCs/>
                <w:sz w:val="24"/>
                <w:szCs w:val="24"/>
                <w:vertAlign w:val="baseline"/>
                <w:lang w:val="en-US" w:eastAsia="zh-CN"/>
              </w:rPr>
            </w:pPr>
          </w:p>
        </w:tc>
        <w:tc>
          <w:tcPr>
            <w:tcW w:w="1373" w:type="dxa"/>
            <w:vMerge w:val="continue"/>
            <w:vAlign w:val="center"/>
          </w:tcPr>
          <w:p w14:paraId="33568707">
            <w:pPr>
              <w:keepNext w:val="0"/>
              <w:keepLines w:val="0"/>
              <w:pageBreakBefore w:val="0"/>
              <w:widowControl w:val="0"/>
              <w:kinsoku/>
              <w:wordWrap/>
              <w:overflowPunct/>
              <w:topLinePunct w:val="0"/>
              <w:autoSpaceDE/>
              <w:autoSpaceDN/>
              <w:bidi w:val="0"/>
              <w:adjustRightInd/>
              <w:spacing w:before="0" w:after="0" w:line="360" w:lineRule="auto"/>
              <w:jc w:val="center"/>
              <w:textAlignment w:val="auto"/>
              <w:rPr>
                <w:rFonts w:hint="eastAsia" w:ascii="宋体" w:hAnsi="宋体" w:cs="宋体"/>
                <w:b w:val="0"/>
                <w:bCs w:val="0"/>
                <w:sz w:val="24"/>
                <w:szCs w:val="24"/>
                <w:vertAlign w:val="baseline"/>
                <w:lang w:val="en-US" w:eastAsia="zh-CN"/>
              </w:rPr>
            </w:pPr>
          </w:p>
        </w:tc>
      </w:tr>
      <w:tr w14:paraId="0FD41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6" w:type="dxa"/>
            <w:vAlign w:val="center"/>
          </w:tcPr>
          <w:p w14:paraId="29279E3E">
            <w:pPr>
              <w:keepNext w:val="0"/>
              <w:keepLines w:val="0"/>
              <w:pageBreakBefore w:val="0"/>
              <w:widowControl w:val="0"/>
              <w:kinsoku/>
              <w:wordWrap/>
              <w:overflowPunct/>
              <w:topLinePunct w:val="0"/>
              <w:bidi w:val="0"/>
              <w:adjustRightInd/>
              <w:snapToGrid/>
              <w:spacing w:before="0" w:after="0" w:line="360" w:lineRule="auto"/>
              <w:jc w:val="center"/>
              <w:textAlignment w:val="auto"/>
              <w:rPr>
                <w:rFonts w:hint="eastAsia" w:ascii="宋体" w:hAnsi="宋体" w:eastAsia="宋体" w:cs="宋体"/>
                <w:b/>
                <w:bCs/>
                <w:sz w:val="24"/>
                <w:szCs w:val="24"/>
                <w:vertAlign w:val="baseline"/>
                <w:lang w:val="en-US" w:eastAsia="zh-CN"/>
              </w:rPr>
            </w:pPr>
            <w:r>
              <w:rPr>
                <w:rFonts w:hint="eastAsia" w:ascii="宋体" w:hAnsi="宋体" w:eastAsia="宋体" w:cs="宋体"/>
                <w:snapToGrid/>
                <w:kern w:val="0"/>
                <w:sz w:val="24"/>
                <w:szCs w:val="24"/>
                <w:vertAlign w:val="baseline"/>
                <w:lang w:val="en-US" w:eastAsia="zh-CN" w:bidi="zh-CN"/>
              </w:rPr>
              <w:t>星火副队长</w:t>
            </w:r>
          </w:p>
        </w:tc>
        <w:tc>
          <w:tcPr>
            <w:tcW w:w="3960" w:type="dxa"/>
            <w:vAlign w:val="center"/>
          </w:tcPr>
          <w:p w14:paraId="39B7E038">
            <w:pPr>
              <w:keepNext w:val="0"/>
              <w:keepLines w:val="0"/>
              <w:pageBreakBefore w:val="0"/>
              <w:widowControl w:val="0"/>
              <w:numPr>
                <w:ilvl w:val="0"/>
                <w:numId w:val="0"/>
              </w:numPr>
              <w:kinsoku/>
              <w:wordWrap/>
              <w:overflowPunct/>
              <w:topLinePunct w:val="0"/>
              <w:bidi w:val="0"/>
              <w:adjustRightInd/>
              <w:snapToGrid/>
              <w:spacing w:before="0" w:after="0" w:line="360" w:lineRule="auto"/>
              <w:ind w:leftChars="0"/>
              <w:jc w:val="both"/>
              <w:textAlignment w:val="auto"/>
              <w:rPr>
                <w:rFonts w:hint="eastAsia" w:ascii="宋体" w:hAnsi="宋体" w:cs="宋体"/>
                <w:snapToGrid/>
                <w:kern w:val="0"/>
                <w:sz w:val="24"/>
                <w:szCs w:val="24"/>
                <w:vertAlign w:val="baseline"/>
                <w:lang w:val="en-US" w:eastAsia="zh-CN" w:bidi="zh-CN"/>
              </w:rPr>
            </w:pPr>
            <w:r>
              <w:rPr>
                <w:rFonts w:hint="eastAsia" w:ascii="宋体" w:hAnsi="宋体" w:eastAsia="宋体" w:cs="宋体"/>
                <w:snapToGrid/>
                <w:kern w:val="0"/>
                <w:sz w:val="24"/>
                <w:szCs w:val="24"/>
                <w:vertAlign w:val="baseline"/>
                <w:lang w:val="en-US" w:eastAsia="zh-CN" w:bidi="zh-CN"/>
              </w:rPr>
              <w:t>协助队长相关工作，完成队长分配的关键任务</w:t>
            </w:r>
          </w:p>
        </w:tc>
        <w:tc>
          <w:tcPr>
            <w:tcW w:w="2786" w:type="dxa"/>
            <w:gridSpan w:val="2"/>
            <w:vAlign w:val="center"/>
          </w:tcPr>
          <w:p w14:paraId="1EC43CD5">
            <w:pPr>
              <w:keepNext w:val="0"/>
              <w:keepLines w:val="0"/>
              <w:pageBreakBefore w:val="0"/>
              <w:widowControl w:val="0"/>
              <w:kinsoku/>
              <w:wordWrap/>
              <w:overflowPunct/>
              <w:topLinePunct w:val="0"/>
              <w:autoSpaceDE/>
              <w:autoSpaceDN/>
              <w:bidi w:val="0"/>
              <w:adjustRightInd/>
              <w:spacing w:before="0" w:after="0" w:line="360" w:lineRule="auto"/>
              <w:jc w:val="center"/>
              <w:textAlignment w:val="auto"/>
              <w:rPr>
                <w:rFonts w:hint="eastAsia" w:ascii="宋体" w:hAnsi="宋体" w:cs="宋体"/>
                <w:b w:val="0"/>
                <w:bCs w:val="0"/>
                <w:sz w:val="24"/>
                <w:szCs w:val="24"/>
                <w:vertAlign w:val="baseline"/>
                <w:lang w:val="en-US" w:eastAsia="zh-CN"/>
              </w:rPr>
            </w:pPr>
          </w:p>
        </w:tc>
      </w:tr>
      <w:tr w14:paraId="3BFF9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6" w:type="dxa"/>
            <w:vAlign w:val="center"/>
          </w:tcPr>
          <w:p w14:paraId="66E6E9D0">
            <w:pPr>
              <w:keepNext w:val="0"/>
              <w:keepLines w:val="0"/>
              <w:pageBreakBefore w:val="0"/>
              <w:widowControl w:val="0"/>
              <w:kinsoku/>
              <w:wordWrap/>
              <w:overflowPunct/>
              <w:topLinePunct w:val="0"/>
              <w:bidi w:val="0"/>
              <w:adjustRightInd/>
              <w:snapToGrid/>
              <w:spacing w:before="0" w:after="0" w:line="360" w:lineRule="auto"/>
              <w:jc w:val="center"/>
              <w:textAlignment w:val="auto"/>
              <w:rPr>
                <w:rFonts w:hint="eastAsia" w:ascii="宋体" w:hAnsi="宋体" w:eastAsia="宋体" w:cs="宋体"/>
                <w:b/>
                <w:bCs/>
                <w:sz w:val="24"/>
                <w:szCs w:val="24"/>
                <w:vertAlign w:val="baseline"/>
                <w:lang w:val="en-US" w:eastAsia="zh-CN"/>
              </w:rPr>
            </w:pPr>
            <w:r>
              <w:rPr>
                <w:rFonts w:hint="eastAsia" w:ascii="宋体" w:hAnsi="宋体" w:eastAsia="宋体" w:cs="宋体"/>
                <w:snapToGrid/>
                <w:kern w:val="0"/>
                <w:sz w:val="24"/>
                <w:szCs w:val="24"/>
                <w:vertAlign w:val="baseline"/>
                <w:lang w:val="en-US" w:eastAsia="zh-CN" w:bidi="zh-CN"/>
              </w:rPr>
              <w:t>星火大使</w:t>
            </w:r>
          </w:p>
        </w:tc>
        <w:tc>
          <w:tcPr>
            <w:tcW w:w="3960" w:type="dxa"/>
            <w:vAlign w:val="center"/>
          </w:tcPr>
          <w:p w14:paraId="2FA120ED">
            <w:pPr>
              <w:keepNext w:val="0"/>
              <w:keepLines w:val="0"/>
              <w:pageBreakBefore w:val="0"/>
              <w:widowControl w:val="0"/>
              <w:numPr>
                <w:ilvl w:val="0"/>
                <w:numId w:val="0"/>
              </w:numPr>
              <w:kinsoku/>
              <w:wordWrap/>
              <w:overflowPunct/>
              <w:topLinePunct w:val="0"/>
              <w:bidi w:val="0"/>
              <w:adjustRightInd/>
              <w:snapToGrid/>
              <w:spacing w:before="0" w:after="0" w:line="360" w:lineRule="auto"/>
              <w:ind w:leftChars="0"/>
              <w:jc w:val="both"/>
              <w:textAlignment w:val="auto"/>
              <w:rPr>
                <w:rFonts w:hint="eastAsia" w:ascii="宋体" w:hAnsi="宋体" w:cs="宋体"/>
                <w:snapToGrid/>
                <w:kern w:val="0"/>
                <w:sz w:val="24"/>
                <w:szCs w:val="24"/>
                <w:vertAlign w:val="baseline"/>
                <w:lang w:val="en-US" w:eastAsia="zh-CN" w:bidi="zh-CN"/>
              </w:rPr>
            </w:pPr>
            <w:r>
              <w:rPr>
                <w:rFonts w:hint="eastAsia" w:ascii="宋体" w:hAnsi="宋体" w:eastAsia="宋体" w:cs="宋体"/>
                <w:snapToGrid/>
                <w:kern w:val="0"/>
                <w:sz w:val="24"/>
                <w:szCs w:val="24"/>
                <w:vertAlign w:val="baseline"/>
                <w:lang w:val="en-US" w:eastAsia="zh-CN" w:bidi="zh-CN"/>
              </w:rPr>
              <w:t>积极参与并配合队长及副队长协调的活动任务</w:t>
            </w:r>
          </w:p>
        </w:tc>
        <w:tc>
          <w:tcPr>
            <w:tcW w:w="2786" w:type="dxa"/>
            <w:gridSpan w:val="2"/>
            <w:vAlign w:val="center"/>
          </w:tcPr>
          <w:p w14:paraId="201F1ADB">
            <w:pPr>
              <w:keepNext w:val="0"/>
              <w:keepLines w:val="0"/>
              <w:pageBreakBefore w:val="0"/>
              <w:widowControl w:val="0"/>
              <w:kinsoku/>
              <w:wordWrap/>
              <w:overflowPunct/>
              <w:topLinePunct w:val="0"/>
              <w:autoSpaceDE/>
              <w:autoSpaceDN/>
              <w:bidi w:val="0"/>
              <w:adjustRightInd/>
              <w:spacing w:before="0" w:after="0" w:line="360" w:lineRule="auto"/>
              <w:jc w:val="center"/>
              <w:textAlignment w:val="auto"/>
              <w:rPr>
                <w:rFonts w:hint="eastAsia" w:ascii="宋体" w:hAnsi="宋体" w:cs="宋体"/>
                <w:b w:val="0"/>
                <w:bCs w:val="0"/>
                <w:sz w:val="24"/>
                <w:szCs w:val="24"/>
                <w:vertAlign w:val="baseline"/>
                <w:lang w:val="en-US" w:eastAsia="zh-CN"/>
              </w:rPr>
            </w:pPr>
          </w:p>
        </w:tc>
      </w:tr>
    </w:tbl>
    <w:p w14:paraId="4493C1EA">
      <w:pPr>
        <w:pageBreakBefore w:val="0"/>
        <w:numPr>
          <w:ilvl w:val="0"/>
          <w:numId w:val="0"/>
        </w:numPr>
        <w:kinsoku/>
        <w:wordWrap/>
        <w:overflowPunct/>
        <w:topLinePunct w:val="0"/>
        <w:bidi w:val="0"/>
        <w:adjustRightInd/>
        <w:spacing w:before="0" w:after="0" w:line="360" w:lineRule="auto"/>
        <w:ind w:firstLine="227" w:firstLineChars="100"/>
        <w:rPr>
          <w:rFonts w:hint="eastAsia" w:ascii="宋体" w:hAnsi="宋体" w:eastAsia="宋体" w:cs="宋体"/>
          <w:b/>
          <w:bCs/>
          <w:color w:val="333333"/>
          <w:spacing w:val="-7"/>
          <w:kern w:val="2"/>
          <w:sz w:val="24"/>
          <w:szCs w:val="24"/>
          <w:lang w:val="en-US" w:eastAsia="zh-CN" w:bidi="ar-SA"/>
        </w:rPr>
      </w:pPr>
    </w:p>
    <w:p w14:paraId="605680D8">
      <w:pPr>
        <w:pStyle w:val="2"/>
        <w:keepNext/>
        <w:keepLines/>
        <w:pageBreakBefore w:val="0"/>
        <w:widowControl w:val="0"/>
        <w:numPr>
          <w:ilvl w:val="0"/>
          <w:numId w:val="0"/>
        </w:numPr>
        <w:kinsoku/>
        <w:wordWrap/>
        <w:overflowPunct/>
        <w:topLinePunct w:val="0"/>
        <w:autoSpaceDE/>
        <w:autoSpaceDN/>
        <w:bidi w:val="0"/>
        <w:adjustRightInd/>
        <w:snapToGrid w:val="0"/>
        <w:spacing w:before="0" w:beforeLines="100" w:after="0" w:afterLines="100" w:line="360" w:lineRule="auto"/>
        <w:ind w:leftChars="0"/>
        <w:textAlignment w:val="auto"/>
        <w:rPr>
          <w:rFonts w:hint="default" w:ascii="宋体" w:hAnsi="宋体" w:eastAsia="宋体" w:cs="宋体"/>
          <w:color w:val="333333"/>
          <w:spacing w:val="-7"/>
          <w:kern w:val="2"/>
          <w:sz w:val="24"/>
          <w:szCs w:val="24"/>
          <w:lang w:val="en-US" w:eastAsia="zh-CN" w:bidi="ar-SA"/>
        </w:rPr>
      </w:pPr>
      <w:bookmarkStart w:id="33" w:name="_Toc6247"/>
      <w:r>
        <w:rPr>
          <w:rFonts w:hint="eastAsia" w:ascii="宋体" w:hAnsi="宋体" w:eastAsia="宋体" w:cs="宋体"/>
          <w:sz w:val="28"/>
          <w:szCs w:val="28"/>
          <w:lang w:val="en-US" w:eastAsia="zh-CN"/>
        </w:rPr>
        <w:t>三、</w:t>
      </w:r>
      <w:r>
        <w:rPr>
          <w:rFonts w:hint="eastAsia" w:ascii="宋体" w:hAnsi="宋体" w:eastAsia="宋体" w:cs="宋体"/>
          <w:sz w:val="28"/>
          <w:szCs w:val="28"/>
        </w:rPr>
        <w:t>项目</w:t>
      </w:r>
      <w:r>
        <w:rPr>
          <w:rFonts w:hint="eastAsia" w:ascii="宋体" w:hAnsi="宋体" w:eastAsia="宋体" w:cs="宋体"/>
          <w:sz w:val="28"/>
          <w:szCs w:val="28"/>
          <w:lang w:val="en-US" w:eastAsia="zh-CN"/>
        </w:rPr>
        <w:t>筹备</w:t>
      </w:r>
      <w:bookmarkEnd w:id="33"/>
      <w:r>
        <w:rPr>
          <w:rFonts w:hint="eastAsia" w:ascii="宋体" w:hAnsi="宋体" w:eastAsia="宋体" w:cs="宋体"/>
          <w:sz w:val="28"/>
          <w:szCs w:val="28"/>
          <w:lang w:val="en-US" w:eastAsia="zh-CN"/>
        </w:rPr>
        <w:t>情况</w:t>
      </w:r>
    </w:p>
    <w:p w14:paraId="6D21F2A0">
      <w:pPr>
        <w:pageBreakBefore w:val="0"/>
        <w:numPr>
          <w:ilvl w:val="0"/>
          <w:numId w:val="0"/>
        </w:numPr>
        <w:kinsoku/>
        <w:wordWrap/>
        <w:overflowPunct/>
        <w:topLinePunct w:val="0"/>
        <w:bidi w:val="0"/>
        <w:adjustRightInd/>
        <w:spacing w:before="0" w:after="0" w:line="360" w:lineRule="auto"/>
        <w:ind w:firstLine="227" w:firstLineChars="100"/>
        <w:rPr>
          <w:rFonts w:hint="eastAsia" w:ascii="宋体" w:hAnsi="宋体" w:eastAsia="宋体" w:cs="宋体"/>
          <w:b/>
          <w:bCs/>
          <w:color w:val="333333"/>
          <w:spacing w:val="-7"/>
          <w:kern w:val="2"/>
          <w:sz w:val="24"/>
          <w:szCs w:val="24"/>
          <w:lang w:val="en-US" w:eastAsia="zh-CN" w:bidi="ar-SA"/>
        </w:rPr>
      </w:pPr>
      <w:r>
        <w:rPr>
          <w:rFonts w:hint="eastAsia" w:ascii="宋体" w:hAnsi="宋体" w:eastAsia="宋体" w:cs="宋体"/>
          <w:b/>
          <w:bCs/>
          <w:color w:val="333333"/>
          <w:spacing w:val="-7"/>
          <w:kern w:val="2"/>
          <w:sz w:val="24"/>
          <w:szCs w:val="24"/>
          <w:lang w:val="en-US" w:eastAsia="zh-CN" w:bidi="ar-SA"/>
        </w:rPr>
        <w:t>（一）项目推进时间表</w:t>
      </w:r>
    </w:p>
    <w:tbl>
      <w:tblPr>
        <w:tblStyle w:val="19"/>
        <w:tblpPr w:leftFromText="180" w:rightFromText="180" w:vertAnchor="text" w:horzAnchor="page" w:tblpX="1671" w:tblpY="175"/>
        <w:tblOverlap w:val="never"/>
        <w:tblW w:w="5132"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autofit"/>
        <w:tblCellMar>
          <w:top w:w="0" w:type="dxa"/>
          <w:left w:w="0" w:type="dxa"/>
          <w:bottom w:w="0" w:type="dxa"/>
          <w:right w:w="0" w:type="dxa"/>
        </w:tblCellMar>
      </w:tblPr>
      <w:tblGrid>
        <w:gridCol w:w="1531"/>
        <w:gridCol w:w="5071"/>
        <w:gridCol w:w="2719"/>
      </w:tblGrid>
      <w:tr w14:paraId="3413BF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821" w:type="pct"/>
            <w:tcBorders>
              <w:top w:val="single" w:color="000000" w:sz="4" w:space="0"/>
              <w:left w:val="single" w:color="000000" w:sz="4" w:space="0"/>
              <w:bottom w:val="single" w:color="000000" w:sz="4" w:space="0"/>
              <w:right w:val="single" w:color="000000" w:sz="4" w:space="0"/>
            </w:tcBorders>
            <w:shd w:val="clear" w:color="auto" w:fill="006FC0"/>
            <w:vAlign w:val="center"/>
          </w:tcPr>
          <w:p w14:paraId="53939AB3">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jc w:val="center"/>
              <w:textAlignment w:val="auto"/>
              <w:rPr>
                <w:rFonts w:hint="eastAsia" w:ascii="宋体" w:hAnsi="宋体" w:eastAsia="宋体" w:cs="宋体"/>
                <w:snapToGrid/>
                <w:kern w:val="0"/>
                <w:sz w:val="24"/>
                <w:szCs w:val="24"/>
                <w:vertAlign w:val="baseline"/>
                <w:lang w:val="en-US" w:eastAsia="zh-CN" w:bidi="zh-CN"/>
              </w:rPr>
            </w:pPr>
            <w:r>
              <w:rPr>
                <w:rFonts w:hint="eastAsia" w:ascii="宋体" w:hAnsi="宋体" w:eastAsia="宋体" w:cs="宋体"/>
                <w:snapToGrid/>
                <w:kern w:val="0"/>
                <w:sz w:val="24"/>
                <w:szCs w:val="24"/>
                <w:vertAlign w:val="baseline"/>
                <w:lang w:val="en-US" w:eastAsia="zh-CN" w:bidi="zh-CN"/>
              </w:rPr>
              <w:t>日期</w:t>
            </w:r>
          </w:p>
        </w:tc>
        <w:tc>
          <w:tcPr>
            <w:tcW w:w="2719" w:type="pct"/>
            <w:tcBorders>
              <w:top w:val="single" w:color="000000" w:sz="4" w:space="0"/>
              <w:left w:val="single" w:color="000000" w:sz="4" w:space="0"/>
              <w:bottom w:val="single" w:color="000000" w:sz="4" w:space="0"/>
              <w:right w:val="single" w:color="000000" w:sz="4" w:space="0"/>
            </w:tcBorders>
            <w:shd w:val="clear" w:color="auto" w:fill="006FC0"/>
            <w:vAlign w:val="center"/>
          </w:tcPr>
          <w:p w14:paraId="13F8C4A3">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jc w:val="center"/>
              <w:textAlignment w:val="auto"/>
              <w:rPr>
                <w:rFonts w:hint="eastAsia" w:ascii="宋体" w:hAnsi="宋体" w:eastAsia="宋体" w:cs="宋体"/>
                <w:snapToGrid/>
                <w:kern w:val="0"/>
                <w:sz w:val="24"/>
                <w:szCs w:val="24"/>
                <w:vertAlign w:val="baseline"/>
                <w:lang w:val="en-US" w:eastAsia="zh-CN" w:bidi="zh-CN"/>
              </w:rPr>
            </w:pPr>
            <w:r>
              <w:rPr>
                <w:rFonts w:hint="eastAsia" w:ascii="宋体" w:hAnsi="宋体" w:eastAsia="宋体" w:cs="宋体"/>
                <w:snapToGrid/>
                <w:kern w:val="0"/>
                <w:sz w:val="24"/>
                <w:szCs w:val="24"/>
                <w:vertAlign w:val="baseline"/>
                <w:lang w:val="en-US" w:eastAsia="zh-CN" w:bidi="zh-CN"/>
              </w:rPr>
              <w:t>工作内容</w:t>
            </w:r>
          </w:p>
        </w:tc>
        <w:tc>
          <w:tcPr>
            <w:tcW w:w="1458" w:type="pct"/>
            <w:tcBorders>
              <w:top w:val="single" w:color="000000" w:sz="4" w:space="0"/>
              <w:left w:val="single" w:color="000000" w:sz="4" w:space="0"/>
              <w:bottom w:val="single" w:color="000000" w:sz="4" w:space="0"/>
              <w:right w:val="single" w:color="000000" w:sz="4" w:space="0"/>
            </w:tcBorders>
            <w:shd w:val="clear" w:color="auto" w:fill="006FC0"/>
            <w:vAlign w:val="center"/>
          </w:tcPr>
          <w:p w14:paraId="1C409C48">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jc w:val="center"/>
              <w:textAlignment w:val="auto"/>
              <w:rPr>
                <w:rFonts w:hint="eastAsia" w:ascii="宋体" w:hAnsi="宋体" w:eastAsia="宋体" w:cs="宋体"/>
                <w:snapToGrid/>
                <w:kern w:val="0"/>
                <w:sz w:val="24"/>
                <w:szCs w:val="24"/>
                <w:vertAlign w:val="baseline"/>
                <w:lang w:val="en-US" w:eastAsia="zh-CN" w:bidi="zh-CN"/>
              </w:rPr>
            </w:pPr>
            <w:r>
              <w:rPr>
                <w:rFonts w:hint="eastAsia" w:ascii="宋体" w:hAnsi="宋体" w:eastAsia="宋体" w:cs="宋体"/>
                <w:snapToGrid/>
                <w:kern w:val="0"/>
                <w:sz w:val="24"/>
                <w:szCs w:val="24"/>
                <w:vertAlign w:val="baseline"/>
                <w:lang w:val="en-US" w:eastAsia="zh-CN" w:bidi="zh-CN"/>
              </w:rPr>
              <w:t>备注</w:t>
            </w:r>
          </w:p>
        </w:tc>
      </w:tr>
      <w:tr w14:paraId="55C928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C1B01A">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auto"/>
              <w:ind w:left="0" w:leftChars="0" w:right="0"/>
              <w:jc w:val="center"/>
              <w:textAlignment w:val="auto"/>
              <w:rPr>
                <w:rFonts w:hint="default" w:ascii="宋体" w:hAnsi="宋体" w:eastAsia="宋体" w:cs="宋体"/>
                <w:snapToGrid/>
                <w:kern w:val="0"/>
                <w:sz w:val="24"/>
                <w:szCs w:val="24"/>
                <w:vertAlign w:val="baseline"/>
                <w:lang w:val="en-US" w:eastAsia="zh-CN" w:bidi="zh-CN"/>
              </w:rPr>
            </w:pPr>
            <w:r>
              <w:rPr>
                <w:rFonts w:hint="eastAsia" w:ascii="宋体" w:hAnsi="宋体" w:eastAsia="宋体" w:cs="宋体"/>
                <w:snapToGrid/>
                <w:kern w:val="0"/>
                <w:sz w:val="24"/>
                <w:szCs w:val="24"/>
                <w:vertAlign w:val="baseline"/>
                <w:lang w:val="en-US" w:eastAsia="zh-CN" w:bidi="zh-CN"/>
              </w:rPr>
              <w:t>10月底</w:t>
            </w:r>
          </w:p>
        </w:tc>
        <w:tc>
          <w:tcPr>
            <w:tcW w:w="27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09F090">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auto"/>
              <w:ind w:left="0" w:leftChars="0" w:right="0"/>
              <w:jc w:val="center"/>
              <w:textAlignment w:val="auto"/>
              <w:rPr>
                <w:rFonts w:hint="default" w:ascii="宋体" w:hAnsi="宋体" w:eastAsia="宋体" w:cs="宋体"/>
                <w:snapToGrid/>
                <w:kern w:val="0"/>
                <w:sz w:val="24"/>
                <w:szCs w:val="24"/>
                <w:vertAlign w:val="baseline"/>
                <w:lang w:val="en-US" w:eastAsia="zh-CN" w:bidi="zh-CN"/>
              </w:rPr>
            </w:pPr>
            <w:r>
              <w:rPr>
                <w:rFonts w:hint="eastAsia" w:ascii="宋体" w:hAnsi="宋体" w:eastAsia="宋体" w:cs="宋体"/>
                <w:snapToGrid/>
                <w:kern w:val="0"/>
                <w:sz w:val="24"/>
                <w:szCs w:val="24"/>
                <w:vertAlign w:val="baseline"/>
                <w:lang w:val="en-US" w:eastAsia="zh-CN" w:bidi="zh-CN"/>
              </w:rPr>
              <w:t>组建星火筹备组，开始线上培训与分工</w:t>
            </w:r>
          </w:p>
        </w:tc>
        <w:tc>
          <w:tcPr>
            <w:tcW w:w="1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E17AAD">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auto"/>
              <w:ind w:left="0" w:leftChars="0" w:right="0"/>
              <w:jc w:val="center"/>
              <w:textAlignment w:val="auto"/>
              <w:rPr>
                <w:rFonts w:hint="default" w:ascii="宋体" w:hAnsi="宋体" w:eastAsia="宋体" w:cs="宋体"/>
                <w:snapToGrid/>
                <w:kern w:val="0"/>
                <w:sz w:val="24"/>
                <w:szCs w:val="24"/>
                <w:vertAlign w:val="baseline"/>
                <w:lang w:val="en-US" w:eastAsia="zh-CN" w:bidi="zh-CN"/>
              </w:rPr>
            </w:pPr>
            <w:r>
              <w:rPr>
                <w:rFonts w:hint="eastAsia" w:ascii="宋体" w:hAnsi="宋体" w:eastAsia="宋体" w:cs="宋体"/>
                <w:snapToGrid/>
                <w:kern w:val="0"/>
                <w:sz w:val="24"/>
                <w:szCs w:val="24"/>
                <w:vertAlign w:val="baseline"/>
                <w:lang w:val="en-US" w:eastAsia="zh-CN" w:bidi="zh-CN"/>
              </w:rPr>
              <w:t>星火小组换届</w:t>
            </w:r>
          </w:p>
        </w:tc>
      </w:tr>
      <w:tr w14:paraId="60E552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2C9F0F">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auto"/>
              <w:ind w:left="0" w:leftChars="0" w:right="0"/>
              <w:jc w:val="center"/>
              <w:textAlignment w:val="auto"/>
              <w:rPr>
                <w:rFonts w:hint="default" w:ascii="宋体" w:hAnsi="宋体" w:eastAsia="宋体" w:cs="宋体"/>
                <w:snapToGrid/>
                <w:kern w:val="0"/>
                <w:sz w:val="24"/>
                <w:szCs w:val="24"/>
                <w:vertAlign w:val="baseline"/>
                <w:lang w:val="en-US" w:eastAsia="zh-CN" w:bidi="zh-CN"/>
              </w:rPr>
            </w:pPr>
            <w:r>
              <w:rPr>
                <w:rFonts w:hint="eastAsia" w:ascii="宋体" w:hAnsi="宋体" w:eastAsia="宋体" w:cs="宋体"/>
                <w:snapToGrid/>
                <w:kern w:val="0"/>
                <w:sz w:val="24"/>
                <w:szCs w:val="24"/>
                <w:vertAlign w:val="baseline"/>
                <w:lang w:val="en-US" w:eastAsia="zh-CN" w:bidi="zh-CN"/>
              </w:rPr>
              <w:t>11月上旬—12月上旬</w:t>
            </w:r>
          </w:p>
        </w:tc>
        <w:tc>
          <w:tcPr>
            <w:tcW w:w="27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F7247">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auto"/>
              <w:ind w:left="0" w:leftChars="0" w:right="0"/>
              <w:jc w:val="center"/>
              <w:textAlignment w:val="auto"/>
              <w:rPr>
                <w:rFonts w:hint="default" w:ascii="宋体" w:hAnsi="宋体" w:eastAsia="宋体" w:cs="宋体"/>
                <w:snapToGrid/>
                <w:kern w:val="0"/>
                <w:sz w:val="24"/>
                <w:szCs w:val="24"/>
                <w:vertAlign w:val="baseline"/>
                <w:lang w:val="en-US" w:eastAsia="zh-CN" w:bidi="zh-CN"/>
              </w:rPr>
            </w:pPr>
            <w:r>
              <w:rPr>
                <w:rFonts w:hint="eastAsia" w:ascii="宋体" w:hAnsi="宋体" w:eastAsia="宋体" w:cs="宋体"/>
                <w:snapToGrid/>
                <w:kern w:val="0"/>
                <w:sz w:val="24"/>
                <w:szCs w:val="24"/>
                <w:vertAlign w:val="baseline"/>
                <w:lang w:val="en-US" w:eastAsia="zh-CN" w:bidi="zh-CN"/>
              </w:rPr>
              <w:t>星火队长招募与面试（队员同步招募）</w:t>
            </w:r>
          </w:p>
        </w:tc>
        <w:tc>
          <w:tcPr>
            <w:tcW w:w="1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FE5BC">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auto"/>
              <w:ind w:left="0" w:leftChars="0" w:right="0"/>
              <w:jc w:val="center"/>
              <w:textAlignment w:val="auto"/>
              <w:rPr>
                <w:rFonts w:hint="default" w:ascii="宋体" w:hAnsi="宋体" w:eastAsia="宋体" w:cs="宋体"/>
                <w:snapToGrid/>
                <w:kern w:val="0"/>
                <w:sz w:val="24"/>
                <w:szCs w:val="24"/>
                <w:vertAlign w:val="baseline"/>
                <w:lang w:val="en-US" w:eastAsia="zh-CN" w:bidi="zh-CN"/>
              </w:rPr>
            </w:pPr>
            <w:r>
              <w:rPr>
                <w:rFonts w:hint="eastAsia" w:ascii="宋体" w:hAnsi="宋体" w:eastAsia="宋体" w:cs="宋体"/>
                <w:snapToGrid/>
                <w:kern w:val="0"/>
                <w:sz w:val="24"/>
                <w:szCs w:val="24"/>
                <w:vertAlign w:val="baseline"/>
                <w:lang w:val="en-US" w:eastAsia="zh-CN" w:bidi="zh-CN"/>
              </w:rPr>
              <w:t>通过推文+灵析表格、星火故事</w:t>
            </w:r>
          </w:p>
        </w:tc>
      </w:tr>
      <w:tr w14:paraId="2F80DC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CFDDD5">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auto"/>
              <w:ind w:left="0" w:leftChars="0" w:right="0"/>
              <w:jc w:val="center"/>
              <w:textAlignment w:val="auto"/>
              <w:rPr>
                <w:rFonts w:hint="default" w:ascii="宋体" w:hAnsi="宋体" w:eastAsia="宋体" w:cs="宋体"/>
                <w:snapToGrid/>
                <w:kern w:val="0"/>
                <w:sz w:val="24"/>
                <w:szCs w:val="24"/>
                <w:vertAlign w:val="baseline"/>
                <w:lang w:val="en-US" w:eastAsia="zh-CN" w:bidi="zh-CN"/>
              </w:rPr>
            </w:pPr>
            <w:r>
              <w:rPr>
                <w:rFonts w:hint="default" w:ascii="宋体" w:hAnsi="宋体" w:eastAsia="宋体" w:cs="宋体"/>
                <w:snapToGrid/>
                <w:kern w:val="0"/>
                <w:sz w:val="24"/>
                <w:szCs w:val="24"/>
                <w:vertAlign w:val="baseline"/>
                <w:lang w:val="en-US" w:eastAsia="zh-CN" w:bidi="zh-CN"/>
              </w:rPr>
              <w:t>12月15日</w:t>
            </w:r>
          </w:p>
          <w:p w14:paraId="637E120F">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auto"/>
              <w:ind w:left="0" w:leftChars="0" w:right="0"/>
              <w:jc w:val="center"/>
              <w:textAlignment w:val="auto"/>
              <w:rPr>
                <w:rFonts w:hint="default" w:ascii="宋体" w:hAnsi="宋体" w:eastAsia="宋体" w:cs="宋体"/>
                <w:snapToGrid/>
                <w:kern w:val="0"/>
                <w:sz w:val="24"/>
                <w:szCs w:val="24"/>
                <w:vertAlign w:val="baseline"/>
                <w:lang w:val="en-US" w:eastAsia="zh-CN" w:bidi="zh-CN"/>
              </w:rPr>
            </w:pPr>
            <w:r>
              <w:rPr>
                <w:rFonts w:hint="default" w:ascii="宋体" w:hAnsi="宋体" w:eastAsia="宋体" w:cs="宋体"/>
                <w:snapToGrid/>
                <w:kern w:val="0"/>
                <w:sz w:val="24"/>
                <w:szCs w:val="24"/>
                <w:vertAlign w:val="baseline"/>
                <w:lang w:val="en-US" w:eastAsia="zh-CN" w:bidi="zh-CN"/>
              </w:rPr>
              <w:t>1月11日</w:t>
            </w:r>
          </w:p>
        </w:tc>
        <w:tc>
          <w:tcPr>
            <w:tcW w:w="27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25C3B">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auto"/>
              <w:ind w:left="0" w:leftChars="0" w:right="0"/>
              <w:jc w:val="center"/>
              <w:textAlignment w:val="auto"/>
              <w:rPr>
                <w:rFonts w:hint="eastAsia" w:ascii="宋体" w:hAnsi="宋体" w:eastAsia="宋体" w:cs="宋体"/>
                <w:snapToGrid/>
                <w:kern w:val="0"/>
                <w:sz w:val="24"/>
                <w:szCs w:val="24"/>
                <w:vertAlign w:val="baseline"/>
                <w:lang w:val="en-US" w:eastAsia="zh-CN" w:bidi="zh-CN"/>
              </w:rPr>
            </w:pPr>
            <w:r>
              <w:rPr>
                <w:rFonts w:hint="eastAsia" w:ascii="宋体" w:hAnsi="宋体" w:eastAsia="宋体" w:cs="宋体"/>
                <w:snapToGrid/>
                <w:kern w:val="0"/>
                <w:sz w:val="24"/>
                <w:szCs w:val="24"/>
                <w:vertAlign w:val="baseline"/>
                <w:lang w:val="en-US" w:eastAsia="zh-CN" w:bidi="zh-CN"/>
              </w:rPr>
              <w:t>星火队长线上培训、线下培训</w:t>
            </w:r>
          </w:p>
        </w:tc>
        <w:tc>
          <w:tcPr>
            <w:tcW w:w="1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1E8B7B">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auto"/>
              <w:ind w:left="0" w:leftChars="0" w:right="0"/>
              <w:jc w:val="center"/>
              <w:textAlignment w:val="auto"/>
              <w:rPr>
                <w:rFonts w:hint="default" w:ascii="宋体" w:hAnsi="宋体" w:eastAsia="宋体" w:cs="宋体"/>
                <w:snapToGrid/>
                <w:kern w:val="0"/>
                <w:sz w:val="24"/>
                <w:szCs w:val="24"/>
                <w:vertAlign w:val="baseline"/>
                <w:lang w:val="en-US" w:eastAsia="zh-CN" w:bidi="zh-CN"/>
              </w:rPr>
            </w:pPr>
            <w:r>
              <w:rPr>
                <w:rFonts w:hint="eastAsia" w:ascii="宋体" w:hAnsi="宋体" w:eastAsia="宋体" w:cs="宋体"/>
                <w:snapToGrid/>
                <w:kern w:val="0"/>
                <w:sz w:val="24"/>
                <w:szCs w:val="24"/>
                <w:vertAlign w:val="baseline"/>
                <w:lang w:val="en-US" w:eastAsia="zh-CN" w:bidi="zh-CN"/>
              </w:rPr>
              <w:t>产出培训ppt及星火工具包</w:t>
            </w:r>
          </w:p>
        </w:tc>
      </w:tr>
      <w:tr w14:paraId="7D3ACD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311" w:hRule="atLeast"/>
        </w:trPr>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0A832">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auto"/>
              <w:ind w:left="0" w:leftChars="0" w:right="0"/>
              <w:jc w:val="center"/>
              <w:textAlignment w:val="auto"/>
              <w:rPr>
                <w:rFonts w:hint="default" w:ascii="宋体" w:hAnsi="宋体" w:eastAsia="宋体" w:cs="宋体"/>
                <w:snapToGrid/>
                <w:kern w:val="0"/>
                <w:sz w:val="24"/>
                <w:szCs w:val="24"/>
                <w:vertAlign w:val="baseline"/>
                <w:lang w:val="en-US" w:eastAsia="zh-CN" w:bidi="zh-CN"/>
              </w:rPr>
            </w:pPr>
            <w:r>
              <w:rPr>
                <w:rFonts w:hint="eastAsia" w:ascii="宋体" w:hAnsi="宋体" w:eastAsia="宋体" w:cs="宋体"/>
                <w:snapToGrid/>
                <w:kern w:val="0"/>
                <w:sz w:val="24"/>
                <w:szCs w:val="24"/>
                <w:vertAlign w:val="baseline"/>
                <w:lang w:val="en-US" w:eastAsia="zh-CN" w:bidi="zh-CN"/>
              </w:rPr>
              <w:t>12月18日前</w:t>
            </w:r>
          </w:p>
        </w:tc>
        <w:tc>
          <w:tcPr>
            <w:tcW w:w="27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830C56">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auto"/>
              <w:ind w:left="0" w:leftChars="0" w:right="0"/>
              <w:jc w:val="center"/>
              <w:textAlignment w:val="auto"/>
              <w:rPr>
                <w:rFonts w:hint="default" w:ascii="宋体" w:hAnsi="宋体" w:eastAsia="宋体" w:cs="宋体"/>
                <w:snapToGrid/>
                <w:kern w:val="0"/>
                <w:sz w:val="24"/>
                <w:szCs w:val="24"/>
                <w:vertAlign w:val="baseline"/>
                <w:lang w:val="en-US" w:eastAsia="zh-CN" w:bidi="zh-CN"/>
              </w:rPr>
            </w:pPr>
            <w:r>
              <w:rPr>
                <w:rFonts w:hint="eastAsia" w:ascii="宋体" w:hAnsi="宋体" w:eastAsia="宋体" w:cs="宋体"/>
                <w:snapToGrid/>
                <w:kern w:val="0"/>
                <w:sz w:val="24"/>
                <w:szCs w:val="24"/>
                <w:vertAlign w:val="baseline"/>
                <w:lang w:val="en-US" w:eastAsia="zh-CN" w:bidi="zh-CN"/>
              </w:rPr>
              <w:t>推文公布队长名单/星火队员招募，组建星火团队</w:t>
            </w:r>
          </w:p>
        </w:tc>
        <w:tc>
          <w:tcPr>
            <w:tcW w:w="1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683003">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auto"/>
              <w:ind w:left="0" w:leftChars="0" w:right="0"/>
              <w:jc w:val="center"/>
              <w:textAlignment w:val="auto"/>
              <w:rPr>
                <w:rFonts w:hint="default" w:ascii="宋体" w:hAnsi="宋体" w:eastAsia="宋体" w:cs="宋体"/>
                <w:snapToGrid/>
                <w:kern w:val="0"/>
                <w:sz w:val="24"/>
                <w:szCs w:val="24"/>
                <w:vertAlign w:val="baseline"/>
                <w:lang w:val="en-US" w:eastAsia="zh-CN" w:bidi="zh-CN"/>
              </w:rPr>
            </w:pPr>
            <w:r>
              <w:rPr>
                <w:rFonts w:hint="eastAsia" w:ascii="宋体" w:hAnsi="宋体" w:eastAsia="宋体" w:cs="宋体"/>
                <w:snapToGrid/>
                <w:kern w:val="0"/>
                <w:sz w:val="24"/>
                <w:szCs w:val="24"/>
                <w:vertAlign w:val="baseline"/>
                <w:lang w:val="en-US" w:eastAsia="zh-CN" w:bidi="zh-CN"/>
              </w:rPr>
              <w:t>产出星火志愿者名单</w:t>
            </w:r>
          </w:p>
        </w:tc>
      </w:tr>
      <w:tr w14:paraId="26FFA1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343229">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auto"/>
              <w:ind w:left="0" w:leftChars="0" w:right="0"/>
              <w:jc w:val="center"/>
              <w:textAlignment w:val="auto"/>
              <w:rPr>
                <w:rFonts w:hint="default" w:ascii="宋体" w:hAnsi="宋体" w:eastAsia="宋体" w:cs="宋体"/>
                <w:snapToGrid/>
                <w:kern w:val="0"/>
                <w:sz w:val="24"/>
                <w:szCs w:val="24"/>
                <w:vertAlign w:val="baseline"/>
                <w:lang w:val="en-US" w:eastAsia="zh-CN" w:bidi="zh-CN"/>
              </w:rPr>
            </w:pPr>
            <w:r>
              <w:rPr>
                <w:rFonts w:hint="eastAsia" w:ascii="宋体" w:hAnsi="宋体" w:eastAsia="宋体" w:cs="宋体"/>
                <w:snapToGrid/>
                <w:kern w:val="0"/>
                <w:sz w:val="24"/>
                <w:szCs w:val="24"/>
                <w:vertAlign w:val="baseline"/>
                <w:lang w:val="en-US" w:eastAsia="zh-CN" w:bidi="zh-CN"/>
              </w:rPr>
              <w:t>12月16日—12月25日</w:t>
            </w:r>
          </w:p>
        </w:tc>
        <w:tc>
          <w:tcPr>
            <w:tcW w:w="27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4B578A">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auto"/>
              <w:ind w:left="0" w:leftChars="0" w:right="0"/>
              <w:jc w:val="center"/>
              <w:textAlignment w:val="auto"/>
              <w:rPr>
                <w:rFonts w:hint="default" w:ascii="宋体" w:hAnsi="宋体" w:eastAsia="宋体" w:cs="宋体"/>
                <w:snapToGrid/>
                <w:kern w:val="0"/>
                <w:sz w:val="24"/>
                <w:szCs w:val="24"/>
                <w:vertAlign w:val="baseline"/>
                <w:lang w:val="en-US" w:eastAsia="zh-CN" w:bidi="zh-CN"/>
              </w:rPr>
            </w:pPr>
            <w:r>
              <w:rPr>
                <w:rFonts w:hint="eastAsia" w:ascii="宋体" w:hAnsi="宋体" w:eastAsia="宋体" w:cs="宋体"/>
                <w:snapToGrid/>
                <w:kern w:val="0"/>
                <w:sz w:val="24"/>
                <w:szCs w:val="24"/>
                <w:vertAlign w:val="baseline"/>
                <w:lang w:val="en-US" w:eastAsia="zh-CN" w:bidi="zh-CN"/>
              </w:rPr>
              <w:t>各个团队提交25年度星火活动策划</w:t>
            </w:r>
          </w:p>
        </w:tc>
        <w:tc>
          <w:tcPr>
            <w:tcW w:w="1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C7605E">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auto"/>
              <w:ind w:left="0" w:leftChars="0" w:right="0"/>
              <w:jc w:val="center"/>
              <w:textAlignment w:val="auto"/>
              <w:rPr>
                <w:rFonts w:hint="default" w:ascii="宋体" w:hAnsi="宋体" w:eastAsia="宋体" w:cs="宋体"/>
                <w:snapToGrid/>
                <w:kern w:val="0"/>
                <w:sz w:val="24"/>
                <w:szCs w:val="24"/>
                <w:vertAlign w:val="baseline"/>
                <w:lang w:val="en-US" w:eastAsia="zh-CN" w:bidi="zh-CN"/>
              </w:rPr>
            </w:pPr>
            <w:r>
              <w:rPr>
                <w:rFonts w:hint="default" w:ascii="宋体" w:hAnsi="宋体" w:eastAsia="宋体" w:cs="宋体"/>
                <w:snapToGrid/>
                <w:kern w:val="0"/>
                <w:sz w:val="24"/>
                <w:szCs w:val="24"/>
                <w:vertAlign w:val="baseline"/>
                <w:lang w:val="en-US" w:eastAsia="zh-CN" w:bidi="zh-CN"/>
              </w:rPr>
              <w:t>12月星火团队联络学校，商量活动时间及相关事宜</w:t>
            </w:r>
          </w:p>
        </w:tc>
      </w:tr>
      <w:tr w14:paraId="3AD00E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311" w:hRule="atLeast"/>
        </w:trPr>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16EC6A">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auto"/>
              <w:ind w:left="0" w:leftChars="0" w:right="0"/>
              <w:jc w:val="center"/>
              <w:textAlignment w:val="auto"/>
              <w:rPr>
                <w:rFonts w:hint="default" w:ascii="宋体" w:hAnsi="宋体" w:eastAsia="宋体" w:cs="宋体"/>
                <w:snapToGrid/>
                <w:kern w:val="0"/>
                <w:sz w:val="24"/>
                <w:szCs w:val="24"/>
                <w:vertAlign w:val="baseline"/>
                <w:lang w:val="en-US" w:eastAsia="zh-CN" w:bidi="zh-CN"/>
              </w:rPr>
            </w:pPr>
            <w:r>
              <w:rPr>
                <w:rFonts w:hint="eastAsia" w:ascii="宋体" w:hAnsi="宋体" w:eastAsia="宋体" w:cs="宋体"/>
                <w:snapToGrid/>
                <w:kern w:val="0"/>
                <w:sz w:val="24"/>
                <w:szCs w:val="24"/>
                <w:vertAlign w:val="baseline"/>
                <w:lang w:val="en-US" w:eastAsia="zh-CN" w:bidi="zh-CN"/>
              </w:rPr>
              <w:t>11月—12月底</w:t>
            </w:r>
          </w:p>
        </w:tc>
        <w:tc>
          <w:tcPr>
            <w:tcW w:w="27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C5366C">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auto"/>
              <w:ind w:left="0" w:leftChars="0" w:right="0"/>
              <w:jc w:val="center"/>
              <w:textAlignment w:val="auto"/>
              <w:rPr>
                <w:rFonts w:hint="eastAsia" w:ascii="宋体" w:hAnsi="宋体" w:eastAsia="宋体" w:cs="宋体"/>
                <w:snapToGrid/>
                <w:kern w:val="0"/>
                <w:sz w:val="24"/>
                <w:szCs w:val="24"/>
                <w:vertAlign w:val="baseline"/>
                <w:lang w:val="en-US" w:eastAsia="zh-CN" w:bidi="zh-CN"/>
              </w:rPr>
            </w:pPr>
            <w:r>
              <w:rPr>
                <w:rFonts w:hint="eastAsia" w:ascii="宋体" w:hAnsi="宋体" w:eastAsia="宋体" w:cs="宋体"/>
                <w:snapToGrid/>
                <w:kern w:val="0"/>
                <w:sz w:val="24"/>
                <w:szCs w:val="24"/>
                <w:vertAlign w:val="baseline"/>
                <w:lang w:val="en-US" w:eastAsia="zh-CN" w:bidi="zh-CN"/>
              </w:rPr>
              <w:t>完成星火包的设计、采购、邮寄</w:t>
            </w:r>
          </w:p>
        </w:tc>
        <w:tc>
          <w:tcPr>
            <w:tcW w:w="1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A48F05">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auto"/>
              <w:ind w:left="0" w:leftChars="0" w:right="0"/>
              <w:jc w:val="center"/>
              <w:textAlignment w:val="auto"/>
              <w:rPr>
                <w:rFonts w:hint="default" w:ascii="宋体" w:hAnsi="宋体" w:eastAsia="宋体" w:cs="宋体"/>
                <w:snapToGrid/>
                <w:kern w:val="0"/>
                <w:sz w:val="24"/>
                <w:szCs w:val="24"/>
                <w:vertAlign w:val="baseline"/>
                <w:lang w:val="en-US" w:eastAsia="zh-CN" w:bidi="zh-CN"/>
              </w:rPr>
            </w:pPr>
            <w:r>
              <w:rPr>
                <w:rFonts w:hint="default" w:ascii="宋体" w:hAnsi="宋体" w:eastAsia="宋体" w:cs="宋体"/>
                <w:snapToGrid/>
                <w:kern w:val="0"/>
                <w:sz w:val="24"/>
                <w:szCs w:val="24"/>
                <w:vertAlign w:val="baseline"/>
                <w:lang w:val="en-US" w:eastAsia="zh-CN" w:bidi="zh-CN"/>
              </w:rPr>
              <w:t>确认星火包的数量与邮件地址</w:t>
            </w:r>
          </w:p>
        </w:tc>
      </w:tr>
      <w:tr w14:paraId="32260E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trPr>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F220F5">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auto"/>
              <w:ind w:left="0" w:leftChars="0" w:right="0"/>
              <w:jc w:val="center"/>
              <w:textAlignment w:val="auto"/>
              <w:rPr>
                <w:rFonts w:hint="eastAsia" w:ascii="宋体" w:hAnsi="宋体" w:eastAsia="宋体" w:cs="宋体"/>
                <w:snapToGrid/>
                <w:kern w:val="0"/>
                <w:sz w:val="24"/>
                <w:szCs w:val="24"/>
                <w:vertAlign w:val="baseline"/>
                <w:lang w:val="en-US" w:eastAsia="zh-CN" w:bidi="zh-CN"/>
              </w:rPr>
            </w:pPr>
            <w:r>
              <w:rPr>
                <w:rFonts w:hint="eastAsia" w:ascii="宋体" w:hAnsi="宋体" w:eastAsia="宋体" w:cs="宋体"/>
                <w:snapToGrid/>
                <w:kern w:val="0"/>
                <w:sz w:val="24"/>
                <w:szCs w:val="24"/>
                <w:vertAlign w:val="baseline"/>
                <w:lang w:val="en-US" w:eastAsia="zh-CN" w:bidi="zh-CN"/>
              </w:rPr>
              <w:t>1月10日—</w:t>
            </w:r>
          </w:p>
          <w:p w14:paraId="70786992">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auto"/>
              <w:ind w:left="0" w:leftChars="0" w:right="0"/>
              <w:jc w:val="center"/>
              <w:textAlignment w:val="auto"/>
              <w:rPr>
                <w:rFonts w:hint="default" w:ascii="宋体" w:hAnsi="宋体" w:eastAsia="宋体" w:cs="宋体"/>
                <w:snapToGrid/>
                <w:kern w:val="0"/>
                <w:sz w:val="24"/>
                <w:szCs w:val="24"/>
                <w:vertAlign w:val="baseline"/>
                <w:lang w:val="en-US" w:eastAsia="zh-CN" w:bidi="zh-CN"/>
              </w:rPr>
            </w:pPr>
            <w:r>
              <w:rPr>
                <w:rFonts w:hint="eastAsia" w:ascii="宋体" w:hAnsi="宋体" w:eastAsia="宋体" w:cs="宋体"/>
                <w:snapToGrid/>
                <w:kern w:val="0"/>
                <w:sz w:val="24"/>
                <w:szCs w:val="24"/>
                <w:vertAlign w:val="baseline"/>
                <w:lang w:val="en-US" w:eastAsia="zh-CN" w:bidi="zh-CN"/>
              </w:rPr>
              <w:t>3月1日</w:t>
            </w:r>
          </w:p>
        </w:tc>
        <w:tc>
          <w:tcPr>
            <w:tcW w:w="27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2810F8">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auto"/>
              <w:ind w:left="0" w:leftChars="0" w:right="0"/>
              <w:jc w:val="center"/>
              <w:textAlignment w:val="auto"/>
              <w:rPr>
                <w:rFonts w:hint="eastAsia" w:ascii="宋体" w:hAnsi="宋体" w:eastAsia="宋体" w:cs="宋体"/>
                <w:snapToGrid/>
                <w:kern w:val="0"/>
                <w:sz w:val="24"/>
                <w:szCs w:val="24"/>
                <w:vertAlign w:val="baseline"/>
                <w:lang w:val="en-US" w:eastAsia="zh-CN" w:bidi="zh-CN"/>
              </w:rPr>
            </w:pPr>
            <w:r>
              <w:rPr>
                <w:rFonts w:hint="eastAsia" w:ascii="宋体" w:hAnsi="宋体" w:eastAsia="宋体" w:cs="宋体"/>
                <w:snapToGrid/>
                <w:kern w:val="0"/>
                <w:sz w:val="24"/>
                <w:szCs w:val="24"/>
                <w:vertAlign w:val="baseline"/>
                <w:lang w:val="en-US" w:eastAsia="zh-CN" w:bidi="zh-CN"/>
              </w:rPr>
              <w:t>星火计划寒假线下活动执行确定并提交牵手结对名单（学生、志愿者）</w:t>
            </w:r>
          </w:p>
        </w:tc>
        <w:tc>
          <w:tcPr>
            <w:tcW w:w="1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8E9FFD">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auto"/>
              <w:ind w:left="0" w:leftChars="0" w:right="0"/>
              <w:jc w:val="center"/>
              <w:textAlignment w:val="auto"/>
              <w:rPr>
                <w:rFonts w:hint="eastAsia" w:ascii="宋体" w:hAnsi="宋体" w:eastAsia="宋体" w:cs="宋体"/>
                <w:snapToGrid/>
                <w:kern w:val="0"/>
                <w:sz w:val="24"/>
                <w:szCs w:val="24"/>
                <w:vertAlign w:val="baseline"/>
                <w:lang w:val="en-US" w:eastAsia="zh-CN" w:bidi="zh-CN"/>
              </w:rPr>
            </w:pPr>
            <w:r>
              <w:rPr>
                <w:rFonts w:hint="eastAsia" w:ascii="宋体" w:hAnsi="宋体" w:eastAsia="宋体" w:cs="宋体"/>
                <w:snapToGrid/>
                <w:kern w:val="0"/>
                <w:sz w:val="24"/>
                <w:szCs w:val="24"/>
                <w:vertAlign w:val="baseline"/>
                <w:lang w:val="en-US" w:eastAsia="zh-CN" w:bidi="zh-CN"/>
              </w:rPr>
              <w:t>过程中注意宣传（宣传/互动/反馈）</w:t>
            </w:r>
          </w:p>
          <w:p w14:paraId="1DDC2B78">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auto"/>
              <w:ind w:left="0" w:leftChars="0" w:right="0"/>
              <w:jc w:val="center"/>
              <w:textAlignment w:val="auto"/>
              <w:rPr>
                <w:rFonts w:hint="eastAsia" w:ascii="宋体" w:hAnsi="宋体" w:eastAsia="宋体" w:cs="宋体"/>
                <w:snapToGrid/>
                <w:kern w:val="0"/>
                <w:sz w:val="24"/>
                <w:szCs w:val="24"/>
                <w:vertAlign w:val="baseline"/>
                <w:lang w:val="en-US" w:eastAsia="zh-CN" w:bidi="zh-CN"/>
              </w:rPr>
            </w:pPr>
          </w:p>
        </w:tc>
      </w:tr>
      <w:tr w14:paraId="28320A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50C96A">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auto"/>
              <w:ind w:left="0" w:leftChars="0" w:right="0"/>
              <w:jc w:val="center"/>
              <w:textAlignment w:val="auto"/>
              <w:rPr>
                <w:rFonts w:hint="eastAsia" w:ascii="宋体" w:hAnsi="宋体" w:eastAsia="宋体" w:cs="宋体"/>
                <w:snapToGrid/>
                <w:kern w:val="0"/>
                <w:sz w:val="24"/>
                <w:szCs w:val="24"/>
                <w:vertAlign w:val="baseline"/>
                <w:lang w:val="en-US" w:eastAsia="zh-CN" w:bidi="zh-CN"/>
              </w:rPr>
            </w:pPr>
            <w:r>
              <w:rPr>
                <w:rFonts w:hint="eastAsia" w:ascii="宋体" w:hAnsi="宋体" w:eastAsia="宋体" w:cs="宋体"/>
                <w:snapToGrid/>
                <w:kern w:val="0"/>
                <w:sz w:val="24"/>
                <w:szCs w:val="24"/>
                <w:vertAlign w:val="baseline"/>
                <w:lang w:val="en-US" w:eastAsia="zh-CN" w:bidi="zh-CN"/>
              </w:rPr>
              <w:t>2月10日—</w:t>
            </w:r>
          </w:p>
          <w:p w14:paraId="11B6C9A7">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auto"/>
              <w:ind w:left="0" w:leftChars="0" w:right="0"/>
              <w:jc w:val="center"/>
              <w:textAlignment w:val="auto"/>
              <w:rPr>
                <w:rFonts w:hint="default" w:ascii="宋体" w:hAnsi="宋体" w:eastAsia="宋体" w:cs="宋体"/>
                <w:snapToGrid/>
                <w:kern w:val="0"/>
                <w:sz w:val="24"/>
                <w:szCs w:val="24"/>
                <w:vertAlign w:val="baseline"/>
                <w:lang w:val="en-US" w:eastAsia="zh-CN" w:bidi="zh-CN"/>
              </w:rPr>
            </w:pPr>
            <w:r>
              <w:rPr>
                <w:rFonts w:hint="eastAsia" w:ascii="宋体" w:hAnsi="宋体" w:eastAsia="宋体" w:cs="宋体"/>
                <w:snapToGrid/>
                <w:kern w:val="0"/>
                <w:sz w:val="24"/>
                <w:szCs w:val="24"/>
                <w:vertAlign w:val="baseline"/>
                <w:lang w:val="en-US" w:eastAsia="zh-CN" w:bidi="zh-CN"/>
              </w:rPr>
              <w:t>3月20日</w:t>
            </w:r>
          </w:p>
        </w:tc>
        <w:tc>
          <w:tcPr>
            <w:tcW w:w="27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404153">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auto"/>
              <w:ind w:left="0" w:leftChars="0" w:right="0"/>
              <w:jc w:val="center"/>
              <w:textAlignment w:val="auto"/>
              <w:rPr>
                <w:rFonts w:hint="default" w:ascii="宋体" w:hAnsi="宋体" w:eastAsia="宋体" w:cs="宋体"/>
                <w:snapToGrid/>
                <w:kern w:val="0"/>
                <w:sz w:val="24"/>
                <w:szCs w:val="24"/>
                <w:vertAlign w:val="baseline"/>
                <w:lang w:val="en-US" w:eastAsia="zh-CN" w:bidi="zh-CN"/>
              </w:rPr>
            </w:pPr>
            <w:r>
              <w:rPr>
                <w:rFonts w:hint="eastAsia" w:ascii="宋体" w:hAnsi="宋体" w:eastAsia="宋体" w:cs="宋体"/>
                <w:snapToGrid/>
                <w:kern w:val="0"/>
                <w:sz w:val="24"/>
                <w:szCs w:val="24"/>
                <w:vertAlign w:val="baseline"/>
                <w:lang w:val="en-US" w:eastAsia="zh-CN" w:bidi="zh-CN"/>
              </w:rPr>
              <w:t>星火故事征集</w:t>
            </w:r>
          </w:p>
        </w:tc>
        <w:tc>
          <w:tcPr>
            <w:tcW w:w="1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4B2CAC">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auto"/>
              <w:ind w:left="0" w:leftChars="0" w:right="0"/>
              <w:jc w:val="center"/>
              <w:textAlignment w:val="auto"/>
              <w:rPr>
                <w:rFonts w:hint="eastAsia" w:ascii="宋体" w:hAnsi="宋体" w:eastAsia="宋体" w:cs="宋体"/>
                <w:snapToGrid/>
                <w:kern w:val="0"/>
                <w:sz w:val="24"/>
                <w:szCs w:val="24"/>
                <w:vertAlign w:val="baseline"/>
                <w:lang w:val="en-US" w:eastAsia="zh-CN" w:bidi="zh-CN"/>
              </w:rPr>
            </w:pPr>
          </w:p>
        </w:tc>
      </w:tr>
      <w:tr w14:paraId="70EA6C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6" w:hRule="atLeast"/>
        </w:trPr>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D3E311">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auto"/>
              <w:ind w:left="0" w:leftChars="0" w:right="0"/>
              <w:jc w:val="center"/>
              <w:textAlignment w:val="auto"/>
              <w:rPr>
                <w:rFonts w:hint="default" w:ascii="宋体" w:hAnsi="宋体" w:eastAsia="宋体" w:cs="宋体"/>
                <w:snapToGrid/>
                <w:kern w:val="0"/>
                <w:sz w:val="24"/>
                <w:szCs w:val="24"/>
                <w:vertAlign w:val="baseline"/>
                <w:lang w:val="en-US" w:eastAsia="zh-CN" w:bidi="zh-CN"/>
              </w:rPr>
            </w:pPr>
            <w:r>
              <w:rPr>
                <w:rFonts w:hint="eastAsia" w:ascii="宋体" w:hAnsi="宋体" w:eastAsia="宋体" w:cs="宋体"/>
                <w:snapToGrid/>
                <w:kern w:val="0"/>
                <w:sz w:val="24"/>
                <w:szCs w:val="24"/>
                <w:vertAlign w:val="baseline"/>
                <w:lang w:val="en-US" w:eastAsia="zh-CN" w:bidi="zh-CN"/>
              </w:rPr>
              <w:t>3月</w:t>
            </w:r>
          </w:p>
        </w:tc>
        <w:tc>
          <w:tcPr>
            <w:tcW w:w="27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FC7CDA">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auto"/>
              <w:ind w:left="0" w:leftChars="0" w:right="0"/>
              <w:jc w:val="center"/>
              <w:textAlignment w:val="auto"/>
              <w:rPr>
                <w:rFonts w:hint="default" w:ascii="宋体" w:hAnsi="宋体" w:eastAsia="宋体" w:cs="宋体"/>
                <w:snapToGrid/>
                <w:kern w:val="0"/>
                <w:sz w:val="24"/>
                <w:szCs w:val="24"/>
                <w:vertAlign w:val="baseline"/>
                <w:lang w:val="en-US" w:eastAsia="zh-CN" w:bidi="zh-CN"/>
              </w:rPr>
            </w:pPr>
            <w:r>
              <w:rPr>
                <w:rFonts w:hint="eastAsia" w:ascii="宋体" w:hAnsi="宋体" w:eastAsia="宋体" w:cs="宋体"/>
                <w:snapToGrid/>
                <w:kern w:val="0"/>
                <w:sz w:val="24"/>
                <w:szCs w:val="24"/>
                <w:vertAlign w:val="baseline"/>
                <w:lang w:val="en-US" w:eastAsia="zh-CN" w:bidi="zh-CN"/>
              </w:rPr>
              <w:t>活动总结、报销、表彰、资料上传anyshare、牵手结对志愿者线上培训</w:t>
            </w:r>
          </w:p>
        </w:tc>
        <w:tc>
          <w:tcPr>
            <w:tcW w:w="1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7BB982">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auto"/>
              <w:ind w:left="0" w:leftChars="0" w:right="0"/>
              <w:jc w:val="center"/>
              <w:textAlignment w:val="auto"/>
              <w:rPr>
                <w:rFonts w:hint="default" w:ascii="宋体" w:hAnsi="宋体" w:eastAsia="宋体" w:cs="宋体"/>
                <w:snapToGrid/>
                <w:kern w:val="0"/>
                <w:sz w:val="24"/>
                <w:szCs w:val="24"/>
                <w:vertAlign w:val="baseline"/>
                <w:lang w:val="en-US" w:eastAsia="zh-CN" w:bidi="zh-CN"/>
              </w:rPr>
            </w:pPr>
          </w:p>
        </w:tc>
      </w:tr>
      <w:tr w14:paraId="575C96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962999">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auto"/>
              <w:ind w:left="0" w:leftChars="0" w:right="0"/>
              <w:jc w:val="center"/>
              <w:textAlignment w:val="auto"/>
              <w:rPr>
                <w:rFonts w:hint="default" w:ascii="宋体" w:hAnsi="宋体" w:eastAsia="宋体" w:cs="宋体"/>
                <w:snapToGrid/>
                <w:kern w:val="0"/>
                <w:sz w:val="24"/>
                <w:szCs w:val="24"/>
                <w:vertAlign w:val="baseline"/>
                <w:lang w:val="en-US" w:eastAsia="zh-CN" w:bidi="zh-CN"/>
              </w:rPr>
            </w:pPr>
            <w:r>
              <w:rPr>
                <w:rFonts w:hint="eastAsia" w:ascii="宋体" w:hAnsi="宋体" w:eastAsia="宋体" w:cs="宋体"/>
                <w:snapToGrid/>
                <w:kern w:val="0"/>
                <w:sz w:val="24"/>
                <w:szCs w:val="24"/>
                <w:vertAlign w:val="baseline"/>
                <w:lang w:val="en-US" w:eastAsia="zh-CN" w:bidi="zh-CN"/>
              </w:rPr>
              <w:t>3月—12月</w:t>
            </w:r>
          </w:p>
        </w:tc>
        <w:tc>
          <w:tcPr>
            <w:tcW w:w="27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00987F">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auto"/>
              <w:ind w:left="0" w:leftChars="0" w:right="0"/>
              <w:jc w:val="center"/>
              <w:textAlignment w:val="auto"/>
              <w:rPr>
                <w:rFonts w:hint="default" w:ascii="宋体" w:hAnsi="宋体" w:eastAsia="宋体" w:cs="宋体"/>
                <w:snapToGrid/>
                <w:kern w:val="0"/>
                <w:sz w:val="24"/>
                <w:szCs w:val="24"/>
                <w:vertAlign w:val="baseline"/>
                <w:lang w:val="en-US" w:eastAsia="zh-CN" w:bidi="zh-CN"/>
              </w:rPr>
            </w:pPr>
            <w:r>
              <w:rPr>
                <w:rFonts w:hint="eastAsia" w:ascii="宋体" w:hAnsi="宋体" w:eastAsia="宋体" w:cs="宋体"/>
                <w:snapToGrid/>
                <w:kern w:val="0"/>
                <w:sz w:val="24"/>
                <w:szCs w:val="24"/>
                <w:vertAlign w:val="baseline"/>
                <w:lang w:val="en-US" w:eastAsia="zh-CN" w:bidi="zh-CN"/>
              </w:rPr>
              <w:t>牵手结对跟进</w:t>
            </w:r>
          </w:p>
        </w:tc>
        <w:tc>
          <w:tcPr>
            <w:tcW w:w="1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2B5062">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auto"/>
              <w:ind w:left="0" w:leftChars="0" w:right="0"/>
              <w:jc w:val="center"/>
              <w:textAlignment w:val="auto"/>
              <w:rPr>
                <w:rFonts w:hint="default" w:ascii="宋体" w:hAnsi="宋体" w:eastAsia="宋体" w:cs="宋体"/>
                <w:snapToGrid/>
                <w:kern w:val="0"/>
                <w:sz w:val="24"/>
                <w:szCs w:val="24"/>
                <w:vertAlign w:val="baseline"/>
                <w:lang w:val="en-US" w:eastAsia="zh-CN" w:bidi="zh-CN"/>
              </w:rPr>
            </w:pPr>
          </w:p>
        </w:tc>
      </w:tr>
    </w:tbl>
    <w:p w14:paraId="21F16DFD">
      <w:pPr>
        <w:pageBreakBefore w:val="0"/>
        <w:numPr>
          <w:ilvl w:val="0"/>
          <w:numId w:val="0"/>
        </w:numPr>
        <w:kinsoku/>
        <w:wordWrap/>
        <w:overflowPunct/>
        <w:topLinePunct w:val="0"/>
        <w:bidi w:val="0"/>
        <w:adjustRightInd/>
        <w:spacing w:before="0" w:after="0" w:line="360" w:lineRule="auto"/>
        <w:ind w:firstLine="227" w:firstLineChars="100"/>
        <w:rPr>
          <w:rFonts w:hint="eastAsia" w:ascii="宋体" w:hAnsi="宋体" w:eastAsia="宋体" w:cs="宋体"/>
          <w:b/>
          <w:bCs/>
          <w:color w:val="333333"/>
          <w:spacing w:val="-7"/>
          <w:kern w:val="2"/>
          <w:sz w:val="24"/>
          <w:szCs w:val="24"/>
          <w:lang w:val="en-US" w:eastAsia="zh-CN" w:bidi="ar-SA"/>
        </w:rPr>
      </w:pPr>
    </w:p>
    <w:p w14:paraId="76473CF2">
      <w:pPr>
        <w:pageBreakBefore w:val="0"/>
        <w:numPr>
          <w:ilvl w:val="0"/>
          <w:numId w:val="0"/>
        </w:numPr>
        <w:kinsoku/>
        <w:wordWrap/>
        <w:overflowPunct/>
        <w:topLinePunct w:val="0"/>
        <w:bidi w:val="0"/>
        <w:adjustRightInd/>
        <w:spacing w:before="0" w:after="0" w:line="360" w:lineRule="auto"/>
        <w:ind w:firstLine="227" w:firstLineChars="100"/>
        <w:rPr>
          <w:rFonts w:hint="eastAsia" w:ascii="宋体" w:hAnsi="宋体" w:eastAsia="宋体" w:cs="宋体"/>
          <w:b/>
          <w:bCs/>
          <w:color w:val="333333"/>
          <w:spacing w:val="-7"/>
          <w:kern w:val="2"/>
          <w:sz w:val="24"/>
          <w:szCs w:val="24"/>
          <w:lang w:val="en-US" w:eastAsia="zh-CN" w:bidi="ar-SA"/>
        </w:rPr>
      </w:pPr>
      <w:r>
        <w:rPr>
          <w:rFonts w:hint="eastAsia" w:ascii="宋体" w:hAnsi="宋体" w:eastAsia="宋体" w:cs="宋体"/>
          <w:b/>
          <w:bCs/>
          <w:color w:val="333333"/>
          <w:spacing w:val="-7"/>
          <w:kern w:val="2"/>
          <w:sz w:val="24"/>
          <w:szCs w:val="24"/>
          <w:lang w:val="en-US" w:eastAsia="zh-CN" w:bidi="ar-SA"/>
        </w:rPr>
        <w:t>（二）宣传&amp;招募</w:t>
      </w:r>
    </w:p>
    <w:p w14:paraId="1B1EC967">
      <w:pPr>
        <w:keepNext w:val="0"/>
        <w:keepLines w:val="0"/>
        <w:pageBreakBefore w:val="0"/>
        <w:kinsoku/>
        <w:wordWrap/>
        <w:overflowPunct/>
        <w:topLinePunct w:val="0"/>
        <w:autoSpaceDE/>
        <w:autoSpaceDN/>
        <w:bidi w:val="0"/>
        <w:adjustRightInd/>
        <w:snapToGrid w:val="0"/>
        <w:spacing w:before="0" w:after="0" w:line="360" w:lineRule="auto"/>
        <w:ind w:firstLine="468" w:firstLineChars="200"/>
        <w:textAlignment w:val="auto"/>
        <w:rPr>
          <w:rFonts w:hint="eastAsia" w:ascii="宋体" w:hAnsi="宋体" w:eastAsia="宋体" w:cs="宋体"/>
          <w:color w:val="333333"/>
          <w:spacing w:val="-3"/>
          <w:kern w:val="2"/>
          <w:sz w:val="24"/>
          <w:szCs w:val="24"/>
          <w:lang w:val="en-US" w:eastAsia="zh-CN" w:bidi="ar-SA"/>
        </w:rPr>
      </w:pPr>
      <w:r>
        <w:rPr>
          <w:rFonts w:hint="eastAsia" w:ascii="宋体" w:hAnsi="宋体" w:eastAsia="宋体" w:cs="宋体"/>
          <w:color w:val="333333"/>
          <w:spacing w:val="-3"/>
          <w:kern w:val="2"/>
          <w:sz w:val="24"/>
          <w:szCs w:val="24"/>
          <w:lang w:val="en-US" w:eastAsia="zh-CN" w:bidi="ar-SA"/>
        </w:rPr>
        <w:t>招募期间总共发布1篇招募推文、2篇队长名单公示推文，并结合以海报加话题的方式进行引导和推广。在弘联会、弘慧班、弘慧县域大学生群等多个群体中进行传播。</w:t>
      </w:r>
    </w:p>
    <w:p w14:paraId="713F8A1E">
      <w:pPr>
        <w:keepNext w:val="0"/>
        <w:keepLines w:val="0"/>
        <w:pageBreakBefore w:val="0"/>
        <w:widowControl/>
        <w:suppressLineNumbers w:val="0"/>
        <w:kinsoku/>
        <w:wordWrap/>
        <w:overflowPunct/>
        <w:topLinePunct w:val="0"/>
        <w:autoSpaceDE/>
        <w:autoSpaceDN/>
        <w:bidi w:val="0"/>
        <w:adjustRightInd/>
        <w:snapToGrid w:val="0"/>
        <w:spacing w:before="0" w:after="0" w:line="360" w:lineRule="auto"/>
        <w:ind w:firstLine="468" w:firstLineChars="200"/>
        <w:jc w:val="left"/>
        <w:textAlignment w:val="auto"/>
        <w:rPr>
          <w:rFonts w:ascii="宋体" w:hAnsi="宋体" w:eastAsia="宋体" w:cs="宋体"/>
          <w:color w:val="333333"/>
          <w:kern w:val="0"/>
          <w:sz w:val="24"/>
          <w:szCs w:val="24"/>
          <w:lang w:val="en-US" w:eastAsia="zh-CN" w:bidi="ar"/>
        </w:rPr>
      </w:pPr>
      <w:r>
        <w:rPr>
          <w:rFonts w:hint="eastAsia" w:ascii="宋体" w:hAnsi="宋体" w:eastAsia="宋体" w:cs="宋体"/>
          <w:color w:val="333333"/>
          <w:spacing w:val="-3"/>
          <w:kern w:val="2"/>
          <w:sz w:val="24"/>
          <w:szCs w:val="24"/>
          <w:lang w:val="en-US" w:eastAsia="zh-CN" w:bidi="ar-SA"/>
        </w:rPr>
        <w:t>https://mp.weixin.qq.com/s/3Sld2mnutuHW1AGfSnT4Ag</w:t>
      </w:r>
      <w:r>
        <w:rPr>
          <w:rFonts w:ascii="宋体" w:hAnsi="宋体" w:eastAsia="宋体" w:cs="宋体"/>
          <w:color w:val="333333"/>
          <w:kern w:val="0"/>
          <w:sz w:val="24"/>
          <w:szCs w:val="24"/>
          <w:lang w:val="en-US" w:eastAsia="zh-CN" w:bidi="ar"/>
        </w:rPr>
        <w:t>2025星火招募 | 繁星和你带来的火苗，一样绚烂</w:t>
      </w:r>
    </w:p>
    <w:p w14:paraId="68F64C49">
      <w:pPr>
        <w:keepNext w:val="0"/>
        <w:keepLines w:val="0"/>
        <w:pageBreakBefore w:val="0"/>
        <w:widowControl/>
        <w:suppressLineNumbers w:val="0"/>
        <w:kinsoku/>
        <w:wordWrap/>
        <w:overflowPunct/>
        <w:topLinePunct w:val="0"/>
        <w:autoSpaceDE/>
        <w:autoSpaceDN/>
        <w:bidi w:val="0"/>
        <w:adjustRightInd/>
        <w:snapToGrid w:val="0"/>
        <w:spacing w:before="0" w:after="0" w:line="360" w:lineRule="auto"/>
        <w:ind w:firstLine="480" w:firstLineChars="200"/>
        <w:jc w:val="left"/>
        <w:textAlignment w:val="auto"/>
        <w:rPr>
          <w:rFonts w:hint="eastAsia" w:ascii="宋体" w:hAnsi="宋体" w:eastAsia="宋体" w:cs="宋体"/>
          <w:color w:val="333333"/>
          <w:spacing w:val="-3"/>
          <w:kern w:val="2"/>
          <w:sz w:val="24"/>
          <w:szCs w:val="24"/>
          <w:lang w:val="en-US" w:eastAsia="zh-CN" w:bidi="ar-SA"/>
        </w:rPr>
      </w:pPr>
      <w:r>
        <w:rPr>
          <w:rFonts w:hint="eastAsia" w:ascii="宋体" w:hAnsi="宋体" w:eastAsia="宋体" w:cs="宋体"/>
          <w:color w:val="333333"/>
          <w:kern w:val="0"/>
          <w:sz w:val="24"/>
          <w:szCs w:val="24"/>
          <w:lang w:val="en-US" w:eastAsia="zh-CN" w:bidi="ar"/>
        </w:rPr>
        <w:t>其中招募推文的阅读量达3340+,后台共收到超1000份志愿者的报名信息。在本次招募中，以县域为单位制作招募海报+小v/工作人员单独邀请的招募方式起到了重要作用，鼓励了许多弘慧学子。</w:t>
      </w:r>
    </w:p>
    <w:p w14:paraId="313AECFA">
      <w:pPr>
        <w:pageBreakBefore w:val="0"/>
        <w:numPr>
          <w:ilvl w:val="0"/>
          <w:numId w:val="0"/>
        </w:numPr>
        <w:kinsoku/>
        <w:wordWrap/>
        <w:overflowPunct/>
        <w:topLinePunct w:val="0"/>
        <w:bidi w:val="0"/>
        <w:adjustRightInd/>
        <w:spacing w:before="0" w:after="0" w:line="360" w:lineRule="auto"/>
        <w:ind w:firstLine="227" w:firstLineChars="100"/>
        <w:rPr>
          <w:rFonts w:hint="eastAsia" w:ascii="宋体" w:hAnsi="宋体" w:eastAsia="宋体" w:cs="宋体"/>
          <w:b/>
          <w:bCs/>
          <w:color w:val="333333"/>
          <w:spacing w:val="-7"/>
          <w:kern w:val="2"/>
          <w:sz w:val="24"/>
          <w:szCs w:val="24"/>
          <w:lang w:val="en-US" w:eastAsia="zh-CN" w:bidi="ar-SA"/>
        </w:rPr>
      </w:pPr>
      <w:r>
        <w:rPr>
          <w:rFonts w:hint="eastAsia" w:ascii="宋体" w:hAnsi="宋体" w:eastAsia="宋体" w:cs="宋体"/>
          <w:b/>
          <w:bCs/>
          <w:color w:val="333333"/>
          <w:spacing w:val="-7"/>
          <w:kern w:val="2"/>
          <w:sz w:val="24"/>
          <w:szCs w:val="24"/>
          <w:lang w:val="en-US" w:eastAsia="zh-CN" w:bidi="ar-SA"/>
        </w:rPr>
        <w:t>（三）面试&amp;星火队长确定</w:t>
      </w:r>
    </w:p>
    <w:p w14:paraId="0621E9BD">
      <w:pPr>
        <w:pageBreakBefore w:val="0"/>
        <w:kinsoku/>
        <w:wordWrap/>
        <w:overflowPunct/>
        <w:topLinePunct w:val="0"/>
        <w:bidi w:val="0"/>
        <w:adjustRightInd/>
        <w:spacing w:before="0" w:after="0" w:line="360" w:lineRule="auto"/>
        <w:ind w:firstLine="468" w:firstLineChars="200"/>
        <w:rPr>
          <w:rFonts w:hint="eastAsia" w:ascii="宋体" w:hAnsi="宋体" w:eastAsia="宋体" w:cs="宋体"/>
          <w:color w:val="333333"/>
          <w:spacing w:val="-3"/>
          <w:kern w:val="2"/>
          <w:sz w:val="24"/>
          <w:szCs w:val="24"/>
          <w:lang w:val="en-US" w:eastAsia="zh-CN" w:bidi="ar-SA"/>
        </w:rPr>
      </w:pPr>
      <w:r>
        <w:rPr>
          <w:rFonts w:hint="eastAsia" w:ascii="宋体" w:hAnsi="宋体" w:eastAsia="宋体" w:cs="宋体"/>
          <w:color w:val="333333"/>
          <w:spacing w:val="-3"/>
          <w:kern w:val="2"/>
          <w:sz w:val="24"/>
          <w:szCs w:val="24"/>
          <w:lang w:val="en-US" w:eastAsia="zh-CN" w:bidi="ar-SA"/>
        </w:rPr>
        <w:t>本次面试官来自2025星火筹备组、往年星火计划队长（A）；往年星火计划队员或参加过弘慧其他志愿活动的志愿者（B）；和弘联会的核心团队（C），由这三类人ABC组成一个面试组。在进行面试官培训后，先由面试者通过腾讯文档填写自己的面试时间，ABC面试官再去挑选面试者（每组面试必须有一个主面试官A）。面试结果分为通过、待定、不通过，面试结果由面试官协商后完成一次判定提交面试反馈。</w:t>
      </w:r>
    </w:p>
    <w:p w14:paraId="7B78BE6B">
      <w:pPr>
        <w:pageBreakBefore w:val="0"/>
        <w:numPr>
          <w:ilvl w:val="0"/>
          <w:numId w:val="0"/>
        </w:numPr>
        <w:kinsoku/>
        <w:wordWrap/>
        <w:overflowPunct/>
        <w:topLinePunct w:val="0"/>
        <w:bidi w:val="0"/>
        <w:adjustRightInd/>
        <w:spacing w:before="0" w:after="0" w:line="360" w:lineRule="auto"/>
        <w:ind w:firstLine="227" w:firstLineChars="100"/>
        <w:rPr>
          <w:rFonts w:hint="eastAsia" w:ascii="宋体" w:hAnsi="宋体" w:eastAsia="宋体" w:cs="宋体"/>
          <w:b/>
          <w:bCs/>
          <w:color w:val="333333"/>
          <w:spacing w:val="-7"/>
          <w:kern w:val="2"/>
          <w:sz w:val="24"/>
          <w:szCs w:val="24"/>
          <w:lang w:val="en-US" w:eastAsia="zh-CN" w:bidi="ar-SA"/>
        </w:rPr>
      </w:pPr>
      <w:r>
        <w:rPr>
          <w:rFonts w:hint="eastAsia" w:ascii="宋体" w:hAnsi="宋体" w:eastAsia="宋体" w:cs="宋体"/>
          <w:b/>
          <w:bCs/>
          <w:color w:val="333333"/>
          <w:spacing w:val="-7"/>
          <w:kern w:val="2"/>
          <w:sz w:val="24"/>
          <w:szCs w:val="24"/>
          <w:lang w:val="en-US" w:eastAsia="zh-CN" w:bidi="ar-SA"/>
        </w:rPr>
        <w:t xml:space="preserve">（四）团队组建&amp;活动策划 </w:t>
      </w:r>
    </w:p>
    <w:p w14:paraId="3C51E46D">
      <w:pPr>
        <w:pageBreakBefore w:val="0"/>
        <w:kinsoku/>
        <w:wordWrap/>
        <w:overflowPunct/>
        <w:topLinePunct w:val="0"/>
        <w:bidi w:val="0"/>
        <w:adjustRightInd/>
        <w:spacing w:before="0" w:after="0" w:line="360" w:lineRule="auto"/>
        <w:ind w:firstLine="468" w:firstLineChars="200"/>
        <w:rPr>
          <w:rFonts w:hint="eastAsia" w:ascii="宋体" w:hAnsi="宋体" w:eastAsia="宋体" w:cs="宋体"/>
          <w:color w:val="333333"/>
          <w:spacing w:val="-3"/>
          <w:kern w:val="2"/>
          <w:sz w:val="24"/>
          <w:szCs w:val="24"/>
          <w:lang w:val="en-US" w:eastAsia="zh-CN" w:bidi="ar-SA"/>
        </w:rPr>
      </w:pPr>
      <w:r>
        <w:rPr>
          <w:rFonts w:hint="eastAsia" w:ascii="宋体" w:hAnsi="宋体" w:eastAsia="宋体" w:cs="宋体"/>
          <w:color w:val="333333"/>
          <w:spacing w:val="-3"/>
          <w:kern w:val="2"/>
          <w:sz w:val="24"/>
          <w:szCs w:val="24"/>
          <w:lang w:val="en-US" w:eastAsia="zh-CN" w:bidi="ar-SA"/>
        </w:rPr>
        <w:t>队长确定后首先从报名该学校的队员中确定队员，还可以由队长自行进行队员招募。活动策划由项目给到策划模板和基本要求，然后进行策划的跟进和修改。由筹备组审核以后，再去执行。</w:t>
      </w:r>
    </w:p>
    <w:p w14:paraId="4D45B3F1">
      <w:pPr>
        <w:pageBreakBefore w:val="0"/>
        <w:numPr>
          <w:ilvl w:val="0"/>
          <w:numId w:val="0"/>
        </w:numPr>
        <w:kinsoku/>
        <w:wordWrap/>
        <w:overflowPunct/>
        <w:topLinePunct w:val="0"/>
        <w:bidi w:val="0"/>
        <w:adjustRightInd/>
        <w:spacing w:before="0" w:after="0" w:line="360" w:lineRule="auto"/>
        <w:ind w:firstLine="227" w:firstLineChars="100"/>
        <w:rPr>
          <w:rFonts w:hint="eastAsia" w:ascii="宋体" w:hAnsi="宋体" w:eastAsia="宋体" w:cs="宋体"/>
          <w:b/>
          <w:bCs/>
          <w:color w:val="333333"/>
          <w:spacing w:val="-7"/>
          <w:kern w:val="2"/>
          <w:sz w:val="24"/>
          <w:szCs w:val="24"/>
          <w:lang w:val="en-US" w:eastAsia="zh-CN" w:bidi="ar-SA"/>
        </w:rPr>
      </w:pPr>
      <w:r>
        <w:rPr>
          <w:rFonts w:hint="eastAsia" w:ascii="宋体" w:hAnsi="宋体" w:eastAsia="宋体" w:cs="宋体"/>
          <w:b/>
          <w:bCs/>
          <w:color w:val="333333"/>
          <w:spacing w:val="-7"/>
          <w:kern w:val="2"/>
          <w:sz w:val="24"/>
          <w:szCs w:val="24"/>
          <w:lang w:val="en-US" w:eastAsia="zh-CN" w:bidi="ar-SA"/>
        </w:rPr>
        <w:t>（五）星火培训</w:t>
      </w:r>
    </w:p>
    <w:p w14:paraId="09EAC561">
      <w:pPr>
        <w:pageBreakBefore w:val="0"/>
        <w:kinsoku/>
        <w:wordWrap/>
        <w:overflowPunct/>
        <w:topLinePunct w:val="0"/>
        <w:bidi w:val="0"/>
        <w:adjustRightInd/>
        <w:spacing w:before="0" w:after="0" w:line="360" w:lineRule="auto"/>
        <w:ind w:firstLine="468" w:firstLineChars="200"/>
        <w:rPr>
          <w:rFonts w:hint="eastAsia" w:ascii="宋体" w:hAnsi="宋体" w:eastAsia="宋体" w:cs="宋体"/>
          <w:color w:val="333333"/>
          <w:spacing w:val="-3"/>
          <w:kern w:val="2"/>
          <w:sz w:val="24"/>
          <w:szCs w:val="24"/>
          <w:lang w:val="en-US" w:eastAsia="zh-CN" w:bidi="ar-SA"/>
        </w:rPr>
      </w:pPr>
      <w:r>
        <w:rPr>
          <w:rFonts w:hint="eastAsia" w:ascii="宋体" w:hAnsi="宋体" w:eastAsia="宋体" w:cs="宋体"/>
          <w:color w:val="333333"/>
          <w:spacing w:val="-3"/>
          <w:kern w:val="2"/>
          <w:sz w:val="24"/>
          <w:szCs w:val="24"/>
          <w:lang w:val="en-US" w:eastAsia="zh-CN" w:bidi="ar-SA"/>
        </w:rPr>
        <w:t>2025星火计划在寒假座谈会开展前，共进行了三次培训活动（线上两次，线下一次）。主要针对队长完成星火计划的整个活动需要做的事情进行梳理和答疑，其中的培训材料和工具包引导队长完成2025星火计划的筹备工作。</w:t>
      </w:r>
    </w:p>
    <w:p w14:paraId="1967F053">
      <w:pPr>
        <w:pStyle w:val="2"/>
        <w:keepNext/>
        <w:keepLines/>
        <w:pageBreakBefore w:val="0"/>
        <w:widowControl w:val="0"/>
        <w:numPr>
          <w:ilvl w:val="0"/>
          <w:numId w:val="0"/>
        </w:numPr>
        <w:kinsoku/>
        <w:wordWrap/>
        <w:overflowPunct/>
        <w:topLinePunct w:val="0"/>
        <w:autoSpaceDE/>
        <w:autoSpaceDN/>
        <w:bidi w:val="0"/>
        <w:adjustRightInd/>
        <w:snapToGrid w:val="0"/>
        <w:spacing w:before="0" w:beforeLines="100" w:after="0" w:afterLines="100" w:line="360" w:lineRule="auto"/>
        <w:ind w:leftChars="0"/>
        <w:textAlignment w:val="auto"/>
        <w:rPr>
          <w:rFonts w:hint="eastAsia" w:ascii="宋体" w:hAnsi="宋体" w:eastAsia="宋体" w:cs="宋体"/>
          <w:sz w:val="28"/>
          <w:szCs w:val="28"/>
          <w:lang w:val="en-US" w:eastAsia="zh-CN"/>
        </w:rPr>
      </w:pPr>
      <w:bookmarkStart w:id="34" w:name="_Toc8482"/>
      <w:r>
        <w:rPr>
          <w:rFonts w:hint="eastAsia" w:ascii="宋体" w:hAnsi="宋体" w:eastAsia="宋体" w:cs="宋体"/>
          <w:sz w:val="28"/>
          <w:szCs w:val="28"/>
          <w:lang w:val="en-US" w:eastAsia="zh-CN"/>
        </w:rPr>
        <w:t>四、活动开展情况</w:t>
      </w:r>
      <w:bookmarkEnd w:id="34"/>
    </w:p>
    <w:p w14:paraId="0819EC10">
      <w:pPr>
        <w:pStyle w:val="2"/>
        <w:keepNext w:val="0"/>
        <w:keepLines w:val="0"/>
        <w:pageBreakBefore w:val="0"/>
        <w:widowControl w:val="0"/>
        <w:kinsoku/>
        <w:wordWrap/>
        <w:overflowPunct/>
        <w:topLinePunct w:val="0"/>
        <w:autoSpaceDE w:val="0"/>
        <w:autoSpaceDN w:val="0"/>
        <w:bidi w:val="0"/>
        <w:adjustRightInd/>
        <w:snapToGrid/>
        <w:spacing w:before="0" w:after="0" w:afterLines="50" w:line="360" w:lineRule="auto"/>
        <w:ind w:left="0" w:leftChars="0" w:firstLine="0" w:firstLineChars="0"/>
        <w:textAlignment w:val="auto"/>
        <w:rPr>
          <w:rFonts w:hint="eastAsia"/>
          <w:lang w:val="en-US" w:eastAsia="zh-CN"/>
        </w:rPr>
      </w:pPr>
      <w:bookmarkStart w:id="35" w:name="_Toc8890"/>
      <w:r>
        <w:rPr>
          <w:rFonts w:hint="eastAsia" w:ascii="宋体" w:hAnsi="宋体" w:eastAsia="宋体" w:cs="宋体"/>
          <w:b/>
          <w:bCs/>
          <w:color w:val="333333"/>
          <w:spacing w:val="-7"/>
          <w:kern w:val="2"/>
          <w:sz w:val="24"/>
          <w:szCs w:val="24"/>
          <w:lang w:val="en-US" w:eastAsia="zh-CN" w:bidi="ar-SA"/>
        </w:rPr>
        <w:t>（一）寒假座谈会会总体情况说明</w:t>
      </w:r>
      <w:bookmarkEnd w:id="35"/>
    </w:p>
    <w:p w14:paraId="202A833B">
      <w:pPr>
        <w:pageBreakBefore w:val="0"/>
        <w:kinsoku/>
        <w:wordWrap/>
        <w:overflowPunct/>
        <w:topLinePunct w:val="0"/>
        <w:bidi w:val="0"/>
        <w:adjustRightInd/>
        <w:spacing w:before="0" w:after="0" w:line="360" w:lineRule="auto"/>
        <w:ind w:firstLine="468" w:firstLineChars="200"/>
        <w:rPr>
          <w:rFonts w:hint="eastAsia" w:ascii="宋体" w:hAnsi="宋体" w:eastAsia="宋体" w:cs="宋体"/>
          <w:color w:val="333333"/>
          <w:spacing w:val="-3"/>
          <w:kern w:val="2"/>
          <w:sz w:val="24"/>
          <w:szCs w:val="24"/>
          <w:lang w:val="en-US" w:eastAsia="zh-CN" w:bidi="ar-SA"/>
        </w:rPr>
      </w:pPr>
      <w:r>
        <w:rPr>
          <w:rFonts w:hint="eastAsia" w:ascii="宋体" w:hAnsi="宋体" w:eastAsia="宋体" w:cs="宋体"/>
          <w:color w:val="333333"/>
          <w:spacing w:val="-3"/>
          <w:kern w:val="2"/>
          <w:sz w:val="24"/>
          <w:szCs w:val="24"/>
          <w:lang w:val="en-US" w:eastAsia="zh-CN" w:bidi="ar-SA"/>
        </w:rPr>
        <w:t>本次共计96个星火团队报名并完成组建，但由于大学生志愿者团队和初高生放假时间不一致，难以协调，有4支团队未能成功开展。最终，2025年星火计划共有92支团队成功开展寒假座谈活动（其中有3支团队以线上的形式开展），完成与学生的破冰、交流、答疑和牵手结对等。在寒假座谈活动中，共有180名志愿者牵手结对了276名弘慧学子。未来，大学生志愿者们将通过家庭走访、线上座谈会、书信往来、电子邮箱等方式，持续为乡村学子提供支持与帮助。</w:t>
      </w:r>
    </w:p>
    <w:p w14:paraId="1740FEB7">
      <w:pPr>
        <w:pageBreakBefore w:val="0"/>
        <w:kinsoku/>
        <w:wordWrap/>
        <w:overflowPunct/>
        <w:topLinePunct w:val="0"/>
        <w:bidi w:val="0"/>
        <w:adjustRightInd/>
        <w:spacing w:before="0" w:after="0" w:line="360" w:lineRule="auto"/>
        <w:ind w:firstLine="468" w:firstLineChars="200"/>
        <w:rPr>
          <w:rFonts w:hint="eastAsia" w:ascii="宋体" w:hAnsi="宋体" w:eastAsia="宋体" w:cs="宋体"/>
          <w:color w:val="333333"/>
          <w:spacing w:val="-3"/>
          <w:kern w:val="2"/>
          <w:sz w:val="24"/>
          <w:szCs w:val="24"/>
          <w:lang w:val="en-US" w:eastAsia="zh-CN" w:bidi="ar-SA"/>
        </w:rPr>
      </w:pPr>
      <w:r>
        <w:rPr>
          <w:rFonts w:hint="eastAsia" w:ascii="宋体" w:hAnsi="宋体" w:eastAsia="宋体" w:cs="宋体"/>
          <w:color w:val="333333"/>
          <w:spacing w:val="-3"/>
          <w:kern w:val="2"/>
          <w:sz w:val="24"/>
          <w:szCs w:val="24"/>
          <w:lang w:val="en-US" w:eastAsia="zh-CN" w:bidi="ar-SA"/>
        </w:rPr>
        <w:t>2025年参与志愿者人数886人次（其中有458位是弘慧大学生）；参加学生人数2931</w:t>
      </w:r>
    </w:p>
    <w:p w14:paraId="02BBEF19">
      <w:pPr>
        <w:keepNext w:val="0"/>
        <w:keepLines w:val="0"/>
        <w:pageBreakBefore w:val="0"/>
        <w:widowControl w:val="0"/>
        <w:kinsoku/>
        <w:wordWrap/>
        <w:overflowPunct/>
        <w:topLinePunct w:val="0"/>
        <w:autoSpaceDE/>
        <w:autoSpaceDN/>
        <w:bidi w:val="0"/>
        <w:adjustRightInd/>
        <w:snapToGrid w:val="0"/>
        <w:spacing w:before="0" w:after="0" w:line="360" w:lineRule="auto"/>
        <w:ind w:firstLine="0" w:firstLineChars="0"/>
        <w:textAlignment w:val="auto"/>
        <w:rPr>
          <w:rFonts w:hint="eastAsia" w:ascii="宋体" w:hAnsi="宋体" w:eastAsia="宋体" w:cs="宋体"/>
          <w:color w:val="333333"/>
          <w:spacing w:val="-3"/>
          <w:kern w:val="2"/>
          <w:sz w:val="24"/>
          <w:szCs w:val="24"/>
          <w:lang w:val="en-US" w:eastAsia="zh-CN" w:bidi="ar-SA"/>
        </w:rPr>
      </w:pPr>
      <w:r>
        <w:rPr>
          <w:rFonts w:hint="eastAsia" w:ascii="宋体" w:hAnsi="宋体" w:eastAsia="宋体" w:cs="宋体"/>
          <w:color w:val="333333"/>
          <w:spacing w:val="-3"/>
          <w:kern w:val="2"/>
          <w:sz w:val="24"/>
          <w:szCs w:val="24"/>
          <w:lang w:val="en-US" w:eastAsia="zh-CN" w:bidi="ar-SA"/>
        </w:rPr>
        <w:t>人次。截至到2025年3月，星火计划累计有5520人次大学生志愿者参与，为16874人次初高中弘慧学子带来陪伴与支持 。</w:t>
      </w:r>
    </w:p>
    <w:p w14:paraId="5D1D2411">
      <w:pPr>
        <w:keepNext w:val="0"/>
        <w:keepLines w:val="0"/>
        <w:pageBreakBefore w:val="0"/>
        <w:widowControl w:val="0"/>
        <w:kinsoku/>
        <w:wordWrap/>
        <w:overflowPunct/>
        <w:topLinePunct w:val="0"/>
        <w:autoSpaceDE/>
        <w:autoSpaceDN/>
        <w:bidi w:val="0"/>
        <w:adjustRightInd/>
        <w:snapToGrid w:val="0"/>
        <w:spacing w:before="0" w:after="0" w:line="360" w:lineRule="auto"/>
        <w:ind w:firstLine="0" w:firstLineChars="0"/>
        <w:jc w:val="center"/>
        <w:textAlignment w:val="auto"/>
      </w:pPr>
      <w:r>
        <w:rPr>
          <w:rFonts w:ascii="宋体" w:hAnsi="宋体" w:eastAsia="宋体" w:cs="宋体"/>
          <w:sz w:val="24"/>
          <w:szCs w:val="24"/>
        </w:rPr>
        <w:drawing>
          <wp:inline distT="0" distB="0" distL="114300" distR="114300">
            <wp:extent cx="4662170" cy="2705735"/>
            <wp:effectExtent l="0" t="0" r="1270" b="6985"/>
            <wp:docPr id="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IMG_256"/>
                    <pic:cNvPicPr>
                      <a:picLocks noChangeAspect="1"/>
                    </pic:cNvPicPr>
                  </pic:nvPicPr>
                  <pic:blipFill>
                    <a:blip r:embed="rId9"/>
                    <a:stretch>
                      <a:fillRect/>
                    </a:stretch>
                  </pic:blipFill>
                  <pic:spPr>
                    <a:xfrm>
                      <a:off x="0" y="0"/>
                      <a:ext cx="4662170" cy="2705735"/>
                    </a:xfrm>
                    <a:prstGeom prst="rect">
                      <a:avLst/>
                    </a:prstGeom>
                    <a:noFill/>
                    <a:ln w="9525">
                      <a:noFill/>
                    </a:ln>
                  </pic:spPr>
                </pic:pic>
              </a:graphicData>
            </a:graphic>
          </wp:inline>
        </w:drawing>
      </w:r>
    </w:p>
    <w:p w14:paraId="2BD18098">
      <w:pPr>
        <w:pageBreakBefore w:val="0"/>
        <w:kinsoku/>
        <w:wordWrap/>
        <w:overflowPunct/>
        <w:topLinePunct w:val="0"/>
        <w:bidi w:val="0"/>
        <w:adjustRightInd/>
        <w:spacing w:before="0" w:after="0" w:line="360" w:lineRule="auto"/>
        <w:ind w:firstLine="440" w:firstLineChars="200"/>
      </w:pPr>
    </w:p>
    <w:p w14:paraId="3B1BA4F2">
      <w:pPr>
        <w:pStyle w:val="2"/>
        <w:keepNext w:val="0"/>
        <w:keepLines w:val="0"/>
        <w:pageBreakBefore w:val="0"/>
        <w:widowControl w:val="0"/>
        <w:numPr>
          <w:ilvl w:val="0"/>
          <w:numId w:val="4"/>
        </w:numPr>
        <w:kinsoku/>
        <w:wordWrap/>
        <w:overflowPunct/>
        <w:topLinePunct w:val="0"/>
        <w:autoSpaceDE w:val="0"/>
        <w:autoSpaceDN w:val="0"/>
        <w:bidi w:val="0"/>
        <w:adjustRightInd/>
        <w:snapToGrid/>
        <w:spacing w:before="0" w:after="0" w:afterLines="50" w:line="360" w:lineRule="auto"/>
        <w:ind w:left="0" w:leftChars="0" w:firstLine="0" w:firstLineChars="0"/>
        <w:textAlignment w:val="auto"/>
        <w:rPr>
          <w:rFonts w:hint="eastAsia" w:ascii="宋体" w:hAnsi="宋体" w:eastAsia="宋体" w:cs="宋体"/>
          <w:b/>
          <w:bCs/>
          <w:color w:val="333333"/>
          <w:spacing w:val="-7"/>
          <w:kern w:val="2"/>
          <w:sz w:val="24"/>
          <w:szCs w:val="24"/>
          <w:lang w:val="en-US" w:eastAsia="zh-CN" w:bidi="ar-SA"/>
        </w:rPr>
      </w:pPr>
      <w:bookmarkStart w:id="36" w:name="_Toc7242"/>
      <w:r>
        <w:rPr>
          <w:rFonts w:hint="eastAsia" w:ascii="宋体" w:hAnsi="宋体" w:eastAsia="宋体" w:cs="宋体"/>
          <w:b/>
          <w:bCs/>
          <w:color w:val="333333"/>
          <w:spacing w:val="-7"/>
          <w:kern w:val="2"/>
          <w:sz w:val="24"/>
          <w:szCs w:val="24"/>
          <w:lang w:val="en-US" w:eastAsia="zh-CN" w:bidi="ar-SA"/>
        </w:rPr>
        <w:t>2025年各县域点亮情况分析</w:t>
      </w:r>
      <w:bookmarkEnd w:id="36"/>
    </w:p>
    <w:p w14:paraId="5B7114B7">
      <w:pPr>
        <w:pageBreakBefore w:val="0"/>
        <w:kinsoku/>
        <w:wordWrap/>
        <w:overflowPunct/>
        <w:topLinePunct w:val="0"/>
        <w:bidi w:val="0"/>
        <w:adjustRightInd/>
        <w:spacing w:before="0" w:after="0" w:line="360" w:lineRule="auto"/>
        <w:ind w:firstLine="468" w:firstLineChars="200"/>
        <w:rPr>
          <w:rFonts w:hint="eastAsia" w:ascii="宋体" w:hAnsi="宋体" w:eastAsia="宋体" w:cs="宋体"/>
          <w:color w:val="333333"/>
          <w:spacing w:val="-3"/>
          <w:kern w:val="2"/>
          <w:sz w:val="24"/>
          <w:szCs w:val="24"/>
          <w:lang w:val="en-US" w:eastAsia="zh-CN" w:bidi="ar-SA"/>
        </w:rPr>
      </w:pPr>
      <w:r>
        <w:rPr>
          <w:rFonts w:hint="eastAsia" w:ascii="宋体" w:hAnsi="宋体" w:eastAsia="宋体" w:cs="宋体"/>
          <w:color w:val="333333"/>
          <w:spacing w:val="-3"/>
          <w:kern w:val="2"/>
          <w:sz w:val="24"/>
          <w:szCs w:val="24"/>
          <w:lang w:val="en-US" w:eastAsia="zh-CN" w:bidi="ar-SA"/>
        </w:rPr>
        <w:t>2025年星火计划成功点亮的项目学校共计92所，覆盖了全部项目学校的63%，与去年星火团队数量有了较大的提高，多点亮了33所初高中学校。其中鼎城区、兴义、通道县点亮了100%的筑梦合作学校；而蓝山县、石门县、阳原地区的点亮比率较低。以下是各县域的具体点亮情况：</w:t>
      </w:r>
    </w:p>
    <w:tbl>
      <w:tblPr>
        <w:tblStyle w:val="9"/>
        <w:tblpPr w:leftFromText="180" w:rightFromText="180" w:vertAnchor="text" w:horzAnchor="page" w:tblpX="2166" w:tblpY="334"/>
        <w:tblOverlap w:val="never"/>
        <w:tblW w:w="849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107"/>
        <w:gridCol w:w="2085"/>
        <w:gridCol w:w="2062"/>
        <w:gridCol w:w="2244"/>
      </w:tblGrid>
      <w:tr w14:paraId="2F3077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6" w:hRule="atLeast"/>
        </w:trPr>
        <w:tc>
          <w:tcPr>
            <w:tcW w:w="2107" w:type="dxa"/>
            <w:tcBorders>
              <w:top w:val="nil"/>
              <w:left w:val="nil"/>
              <w:bottom w:val="nil"/>
              <w:right w:val="nil"/>
            </w:tcBorders>
            <w:shd w:val="clear" w:color="auto" w:fill="auto"/>
            <w:noWrap/>
            <w:vAlign w:val="center"/>
          </w:tcPr>
          <w:p w14:paraId="2279AA0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bCs/>
                <w:i w:val="0"/>
                <w:iCs w:val="0"/>
                <w:color w:val="333333"/>
                <w:kern w:val="0"/>
                <w:sz w:val="22"/>
                <w:szCs w:val="22"/>
                <w:u w:val="none"/>
                <w:lang w:val="en-US" w:eastAsia="zh-CN" w:bidi="ar"/>
              </w:rPr>
              <w:t>县域</w:t>
            </w:r>
          </w:p>
        </w:tc>
        <w:tc>
          <w:tcPr>
            <w:tcW w:w="2085" w:type="dxa"/>
            <w:tcBorders>
              <w:top w:val="nil"/>
              <w:left w:val="nil"/>
              <w:bottom w:val="nil"/>
              <w:right w:val="nil"/>
            </w:tcBorders>
            <w:shd w:val="clear" w:color="auto" w:fill="auto"/>
            <w:noWrap/>
            <w:vAlign w:val="center"/>
          </w:tcPr>
          <w:p w14:paraId="0948AAE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bCs/>
                <w:i w:val="0"/>
                <w:iCs w:val="0"/>
                <w:color w:val="333333"/>
                <w:kern w:val="0"/>
                <w:sz w:val="22"/>
                <w:szCs w:val="22"/>
                <w:u w:val="none"/>
                <w:lang w:val="en-US" w:eastAsia="zh-CN" w:bidi="ar"/>
              </w:rPr>
              <w:t>项目学校</w:t>
            </w:r>
            <w:r>
              <w:rPr>
                <w:rFonts w:hint="eastAsia" w:ascii="宋体" w:hAnsi="宋体" w:eastAsia="宋体" w:cs="宋体"/>
                <w:b/>
                <w:bCs/>
                <w:i w:val="0"/>
                <w:iCs w:val="0"/>
                <w:color w:val="333333"/>
                <w:kern w:val="0"/>
                <w:sz w:val="22"/>
                <w:szCs w:val="22"/>
                <w:u w:val="none"/>
                <w:lang w:val="en-US" w:eastAsia="zh-CN" w:bidi="ar"/>
              </w:rPr>
              <w:br w:type="textWrapping"/>
            </w:r>
            <w:r>
              <w:rPr>
                <w:rFonts w:hint="eastAsia" w:ascii="宋体" w:hAnsi="宋体" w:eastAsia="宋体" w:cs="宋体"/>
                <w:b/>
                <w:bCs/>
                <w:i w:val="0"/>
                <w:iCs w:val="0"/>
                <w:color w:val="333333"/>
                <w:kern w:val="0"/>
                <w:sz w:val="22"/>
                <w:szCs w:val="22"/>
                <w:u w:val="none"/>
                <w:lang w:val="en-US" w:eastAsia="zh-CN" w:bidi="ar"/>
              </w:rPr>
              <w:t>数量</w:t>
            </w:r>
          </w:p>
        </w:tc>
        <w:tc>
          <w:tcPr>
            <w:tcW w:w="2062" w:type="dxa"/>
            <w:tcBorders>
              <w:top w:val="nil"/>
              <w:left w:val="nil"/>
              <w:bottom w:val="nil"/>
              <w:right w:val="nil"/>
            </w:tcBorders>
            <w:shd w:val="clear" w:color="auto" w:fill="auto"/>
            <w:noWrap/>
            <w:vAlign w:val="center"/>
          </w:tcPr>
          <w:p w14:paraId="22ED4AD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bCs/>
                <w:i w:val="0"/>
                <w:iCs w:val="0"/>
                <w:color w:val="333333"/>
                <w:kern w:val="0"/>
                <w:sz w:val="22"/>
                <w:szCs w:val="22"/>
                <w:u w:val="none"/>
                <w:lang w:val="en-US" w:eastAsia="zh-CN" w:bidi="ar"/>
              </w:rPr>
              <w:t>星火团队</w:t>
            </w:r>
            <w:r>
              <w:rPr>
                <w:rFonts w:hint="eastAsia" w:ascii="宋体" w:hAnsi="宋体" w:eastAsia="宋体" w:cs="宋体"/>
                <w:b/>
                <w:bCs/>
                <w:i w:val="0"/>
                <w:iCs w:val="0"/>
                <w:color w:val="333333"/>
                <w:kern w:val="0"/>
                <w:sz w:val="22"/>
                <w:szCs w:val="22"/>
                <w:u w:val="none"/>
                <w:lang w:val="en-US" w:eastAsia="zh-CN" w:bidi="ar"/>
              </w:rPr>
              <w:br w:type="textWrapping"/>
            </w:r>
            <w:r>
              <w:rPr>
                <w:rFonts w:hint="eastAsia" w:ascii="宋体" w:hAnsi="宋体" w:eastAsia="宋体" w:cs="宋体"/>
                <w:b/>
                <w:bCs/>
                <w:i w:val="0"/>
                <w:iCs w:val="0"/>
                <w:color w:val="333333"/>
                <w:kern w:val="0"/>
                <w:sz w:val="22"/>
                <w:szCs w:val="22"/>
                <w:u w:val="none"/>
                <w:lang w:val="en-US" w:eastAsia="zh-CN" w:bidi="ar"/>
              </w:rPr>
              <w:t>数量</w:t>
            </w:r>
          </w:p>
        </w:tc>
        <w:tc>
          <w:tcPr>
            <w:tcW w:w="2244" w:type="dxa"/>
            <w:tcBorders>
              <w:top w:val="nil"/>
              <w:left w:val="nil"/>
              <w:bottom w:val="nil"/>
              <w:right w:val="nil"/>
            </w:tcBorders>
            <w:shd w:val="clear" w:color="auto" w:fill="auto"/>
            <w:noWrap/>
            <w:vAlign w:val="center"/>
          </w:tcPr>
          <w:p w14:paraId="432570F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bCs/>
                <w:i w:val="0"/>
                <w:iCs w:val="0"/>
                <w:color w:val="333333"/>
                <w:kern w:val="0"/>
                <w:sz w:val="22"/>
                <w:szCs w:val="22"/>
                <w:u w:val="none"/>
                <w:lang w:val="en-US" w:eastAsia="zh-CN" w:bidi="ar"/>
              </w:rPr>
              <w:t>点亮比例</w:t>
            </w:r>
          </w:p>
        </w:tc>
      </w:tr>
      <w:tr w14:paraId="710388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2107" w:type="dxa"/>
            <w:tcBorders>
              <w:top w:val="nil"/>
              <w:left w:val="nil"/>
              <w:bottom w:val="nil"/>
              <w:right w:val="nil"/>
            </w:tcBorders>
            <w:shd w:val="clear" w:color="auto" w:fill="auto"/>
            <w:noWrap/>
            <w:vAlign w:val="center"/>
          </w:tcPr>
          <w:p w14:paraId="2599E67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333333"/>
                <w:kern w:val="0"/>
                <w:sz w:val="22"/>
                <w:szCs w:val="22"/>
                <w:u w:val="none"/>
                <w:lang w:val="en-US" w:eastAsia="zh-CN" w:bidi="ar"/>
              </w:rPr>
              <w:t>鼎城一中</w:t>
            </w:r>
          </w:p>
        </w:tc>
        <w:tc>
          <w:tcPr>
            <w:tcW w:w="2085" w:type="dxa"/>
            <w:tcBorders>
              <w:top w:val="nil"/>
              <w:left w:val="nil"/>
              <w:bottom w:val="nil"/>
              <w:right w:val="nil"/>
            </w:tcBorders>
            <w:shd w:val="clear" w:color="auto" w:fill="auto"/>
            <w:noWrap/>
            <w:vAlign w:val="center"/>
          </w:tcPr>
          <w:p w14:paraId="229C937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333333"/>
                <w:kern w:val="0"/>
                <w:sz w:val="22"/>
                <w:szCs w:val="22"/>
                <w:u w:val="none"/>
                <w:lang w:val="en-US" w:eastAsia="zh-CN" w:bidi="ar"/>
              </w:rPr>
              <w:t>1</w:t>
            </w:r>
          </w:p>
        </w:tc>
        <w:tc>
          <w:tcPr>
            <w:tcW w:w="2062" w:type="dxa"/>
            <w:tcBorders>
              <w:top w:val="nil"/>
              <w:left w:val="nil"/>
              <w:bottom w:val="nil"/>
              <w:right w:val="nil"/>
            </w:tcBorders>
            <w:shd w:val="clear" w:color="auto" w:fill="auto"/>
            <w:noWrap/>
            <w:vAlign w:val="center"/>
          </w:tcPr>
          <w:p w14:paraId="2DBC090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333333"/>
                <w:kern w:val="0"/>
                <w:sz w:val="22"/>
                <w:szCs w:val="22"/>
                <w:u w:val="none"/>
                <w:lang w:val="en-US" w:eastAsia="zh-CN" w:bidi="ar"/>
              </w:rPr>
              <w:t>1</w:t>
            </w:r>
          </w:p>
        </w:tc>
        <w:tc>
          <w:tcPr>
            <w:tcW w:w="2244" w:type="dxa"/>
            <w:tcBorders>
              <w:top w:val="nil"/>
              <w:left w:val="nil"/>
              <w:bottom w:val="nil"/>
              <w:right w:val="nil"/>
            </w:tcBorders>
            <w:shd w:val="clear" w:color="auto" w:fill="auto"/>
            <w:noWrap/>
            <w:vAlign w:val="center"/>
          </w:tcPr>
          <w:p w14:paraId="5C70692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333333"/>
                <w:kern w:val="0"/>
                <w:sz w:val="22"/>
                <w:szCs w:val="22"/>
                <w:u w:val="none"/>
                <w:lang w:val="en-US" w:eastAsia="zh-CN" w:bidi="ar"/>
              </w:rPr>
              <w:t>100%</w:t>
            </w:r>
          </w:p>
        </w:tc>
      </w:tr>
      <w:tr w14:paraId="1A6368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2107" w:type="dxa"/>
            <w:tcBorders>
              <w:top w:val="nil"/>
              <w:left w:val="nil"/>
              <w:bottom w:val="nil"/>
              <w:right w:val="nil"/>
            </w:tcBorders>
            <w:shd w:val="clear" w:color="auto" w:fill="auto"/>
            <w:noWrap/>
            <w:vAlign w:val="center"/>
          </w:tcPr>
          <w:p w14:paraId="41C88A3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333333"/>
                <w:kern w:val="0"/>
                <w:sz w:val="22"/>
                <w:szCs w:val="22"/>
                <w:u w:val="none"/>
                <w:lang w:val="en-US" w:eastAsia="zh-CN" w:bidi="ar"/>
              </w:rPr>
              <w:t>兴义八中</w:t>
            </w:r>
          </w:p>
        </w:tc>
        <w:tc>
          <w:tcPr>
            <w:tcW w:w="2085" w:type="dxa"/>
            <w:tcBorders>
              <w:top w:val="nil"/>
              <w:left w:val="nil"/>
              <w:bottom w:val="nil"/>
              <w:right w:val="nil"/>
            </w:tcBorders>
            <w:shd w:val="clear" w:color="auto" w:fill="auto"/>
            <w:noWrap/>
            <w:vAlign w:val="center"/>
          </w:tcPr>
          <w:p w14:paraId="001D6AF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333333"/>
                <w:kern w:val="0"/>
                <w:sz w:val="22"/>
                <w:szCs w:val="22"/>
                <w:u w:val="none"/>
                <w:lang w:val="en-US" w:eastAsia="zh-CN" w:bidi="ar"/>
              </w:rPr>
              <w:t>1</w:t>
            </w:r>
          </w:p>
        </w:tc>
        <w:tc>
          <w:tcPr>
            <w:tcW w:w="2062" w:type="dxa"/>
            <w:tcBorders>
              <w:top w:val="nil"/>
              <w:left w:val="nil"/>
              <w:bottom w:val="nil"/>
              <w:right w:val="nil"/>
            </w:tcBorders>
            <w:shd w:val="clear" w:color="auto" w:fill="auto"/>
            <w:noWrap/>
            <w:vAlign w:val="center"/>
          </w:tcPr>
          <w:p w14:paraId="1830AC9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333333"/>
                <w:kern w:val="0"/>
                <w:sz w:val="22"/>
                <w:szCs w:val="22"/>
                <w:u w:val="none"/>
                <w:lang w:val="en-US" w:eastAsia="zh-CN" w:bidi="ar"/>
              </w:rPr>
              <w:t>1</w:t>
            </w:r>
          </w:p>
        </w:tc>
        <w:tc>
          <w:tcPr>
            <w:tcW w:w="2244" w:type="dxa"/>
            <w:tcBorders>
              <w:top w:val="nil"/>
              <w:left w:val="nil"/>
              <w:bottom w:val="nil"/>
              <w:right w:val="nil"/>
            </w:tcBorders>
            <w:shd w:val="clear" w:color="auto" w:fill="auto"/>
            <w:noWrap/>
            <w:vAlign w:val="center"/>
          </w:tcPr>
          <w:p w14:paraId="13EFC02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333333"/>
                <w:kern w:val="0"/>
                <w:sz w:val="22"/>
                <w:szCs w:val="22"/>
                <w:u w:val="none"/>
                <w:lang w:val="en-US" w:eastAsia="zh-CN" w:bidi="ar"/>
              </w:rPr>
              <w:t>100%</w:t>
            </w:r>
          </w:p>
        </w:tc>
      </w:tr>
      <w:tr w14:paraId="4A38F9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2107" w:type="dxa"/>
            <w:tcBorders>
              <w:top w:val="nil"/>
              <w:left w:val="nil"/>
              <w:bottom w:val="nil"/>
              <w:right w:val="nil"/>
            </w:tcBorders>
            <w:shd w:val="clear" w:color="auto" w:fill="auto"/>
            <w:noWrap/>
            <w:vAlign w:val="center"/>
          </w:tcPr>
          <w:p w14:paraId="0BDFBAB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333333"/>
                <w:kern w:val="0"/>
                <w:sz w:val="22"/>
                <w:szCs w:val="22"/>
                <w:u w:val="none"/>
                <w:lang w:val="en-US" w:eastAsia="zh-CN" w:bidi="ar"/>
              </w:rPr>
              <w:t>安乡县</w:t>
            </w:r>
          </w:p>
        </w:tc>
        <w:tc>
          <w:tcPr>
            <w:tcW w:w="2085" w:type="dxa"/>
            <w:tcBorders>
              <w:top w:val="nil"/>
              <w:left w:val="nil"/>
              <w:bottom w:val="nil"/>
              <w:right w:val="nil"/>
            </w:tcBorders>
            <w:shd w:val="clear" w:color="auto" w:fill="auto"/>
            <w:noWrap/>
            <w:vAlign w:val="center"/>
          </w:tcPr>
          <w:p w14:paraId="30E3E6C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333333"/>
                <w:kern w:val="0"/>
                <w:sz w:val="22"/>
                <w:szCs w:val="22"/>
                <w:u w:val="none"/>
                <w:lang w:val="en-US" w:eastAsia="zh-CN" w:bidi="ar"/>
              </w:rPr>
              <w:t>9</w:t>
            </w:r>
          </w:p>
        </w:tc>
        <w:tc>
          <w:tcPr>
            <w:tcW w:w="2062" w:type="dxa"/>
            <w:tcBorders>
              <w:top w:val="nil"/>
              <w:left w:val="nil"/>
              <w:bottom w:val="nil"/>
              <w:right w:val="nil"/>
            </w:tcBorders>
            <w:shd w:val="clear" w:color="auto" w:fill="auto"/>
            <w:noWrap/>
            <w:vAlign w:val="center"/>
          </w:tcPr>
          <w:p w14:paraId="0FCF379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333333"/>
                <w:kern w:val="0"/>
                <w:sz w:val="22"/>
                <w:szCs w:val="22"/>
                <w:u w:val="none"/>
                <w:lang w:val="en-US" w:eastAsia="zh-CN" w:bidi="ar"/>
              </w:rPr>
              <w:t>5</w:t>
            </w:r>
          </w:p>
        </w:tc>
        <w:tc>
          <w:tcPr>
            <w:tcW w:w="2244" w:type="dxa"/>
            <w:tcBorders>
              <w:top w:val="nil"/>
              <w:left w:val="nil"/>
              <w:bottom w:val="nil"/>
              <w:right w:val="nil"/>
            </w:tcBorders>
            <w:shd w:val="clear" w:color="auto" w:fill="auto"/>
            <w:noWrap/>
            <w:vAlign w:val="center"/>
          </w:tcPr>
          <w:p w14:paraId="5B5368C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333333"/>
                <w:kern w:val="0"/>
                <w:sz w:val="22"/>
                <w:szCs w:val="22"/>
                <w:u w:val="none"/>
                <w:lang w:val="en-US" w:eastAsia="zh-CN" w:bidi="ar"/>
              </w:rPr>
              <w:t>50%</w:t>
            </w:r>
          </w:p>
        </w:tc>
      </w:tr>
      <w:tr w14:paraId="0DBD24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2107" w:type="dxa"/>
            <w:tcBorders>
              <w:top w:val="nil"/>
              <w:left w:val="nil"/>
              <w:bottom w:val="nil"/>
              <w:right w:val="nil"/>
            </w:tcBorders>
            <w:shd w:val="clear" w:color="auto" w:fill="auto"/>
            <w:noWrap/>
            <w:vAlign w:val="center"/>
          </w:tcPr>
          <w:p w14:paraId="4D476EF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333333"/>
                <w:kern w:val="0"/>
                <w:sz w:val="22"/>
                <w:szCs w:val="22"/>
                <w:u w:val="none"/>
                <w:lang w:val="en-US" w:eastAsia="zh-CN" w:bidi="ar"/>
              </w:rPr>
              <w:t>蓝山县</w:t>
            </w:r>
          </w:p>
        </w:tc>
        <w:tc>
          <w:tcPr>
            <w:tcW w:w="2085" w:type="dxa"/>
            <w:tcBorders>
              <w:top w:val="nil"/>
              <w:left w:val="nil"/>
              <w:bottom w:val="nil"/>
              <w:right w:val="nil"/>
            </w:tcBorders>
            <w:shd w:val="clear" w:color="auto" w:fill="auto"/>
            <w:noWrap/>
            <w:vAlign w:val="center"/>
          </w:tcPr>
          <w:p w14:paraId="07C0ECB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333333"/>
                <w:kern w:val="0"/>
                <w:sz w:val="22"/>
                <w:szCs w:val="22"/>
                <w:u w:val="none"/>
                <w:lang w:val="en-US" w:eastAsia="zh-CN" w:bidi="ar"/>
              </w:rPr>
              <w:t>13</w:t>
            </w:r>
          </w:p>
        </w:tc>
        <w:tc>
          <w:tcPr>
            <w:tcW w:w="2062" w:type="dxa"/>
            <w:tcBorders>
              <w:top w:val="nil"/>
              <w:left w:val="nil"/>
              <w:bottom w:val="nil"/>
              <w:right w:val="nil"/>
            </w:tcBorders>
            <w:shd w:val="clear" w:color="auto" w:fill="auto"/>
            <w:noWrap/>
            <w:vAlign w:val="center"/>
          </w:tcPr>
          <w:p w14:paraId="2017754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333333"/>
                <w:kern w:val="0"/>
                <w:sz w:val="22"/>
                <w:szCs w:val="22"/>
                <w:u w:val="none"/>
                <w:lang w:val="en-US" w:eastAsia="zh-CN" w:bidi="ar"/>
              </w:rPr>
              <w:t>5</w:t>
            </w:r>
          </w:p>
        </w:tc>
        <w:tc>
          <w:tcPr>
            <w:tcW w:w="2244" w:type="dxa"/>
            <w:tcBorders>
              <w:top w:val="nil"/>
              <w:left w:val="nil"/>
              <w:bottom w:val="nil"/>
              <w:right w:val="nil"/>
            </w:tcBorders>
            <w:shd w:val="clear" w:color="auto" w:fill="auto"/>
            <w:noWrap/>
            <w:vAlign w:val="center"/>
          </w:tcPr>
          <w:p w14:paraId="21D4F4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333333"/>
                <w:kern w:val="0"/>
                <w:sz w:val="22"/>
                <w:szCs w:val="22"/>
                <w:u w:val="none"/>
                <w:lang w:val="en-US" w:eastAsia="zh-CN" w:bidi="ar"/>
              </w:rPr>
              <w:t>38%</w:t>
            </w:r>
          </w:p>
        </w:tc>
      </w:tr>
      <w:tr w14:paraId="319455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2107" w:type="dxa"/>
            <w:tcBorders>
              <w:top w:val="nil"/>
              <w:left w:val="nil"/>
              <w:bottom w:val="nil"/>
              <w:right w:val="nil"/>
            </w:tcBorders>
            <w:shd w:val="clear" w:color="auto" w:fill="auto"/>
            <w:noWrap/>
            <w:vAlign w:val="center"/>
          </w:tcPr>
          <w:p w14:paraId="195CFCC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333333"/>
                <w:kern w:val="0"/>
                <w:sz w:val="22"/>
                <w:szCs w:val="22"/>
                <w:u w:val="none"/>
                <w:lang w:val="en-US" w:eastAsia="zh-CN" w:bidi="ar"/>
              </w:rPr>
              <w:t>平江县</w:t>
            </w:r>
          </w:p>
        </w:tc>
        <w:tc>
          <w:tcPr>
            <w:tcW w:w="2085" w:type="dxa"/>
            <w:tcBorders>
              <w:top w:val="nil"/>
              <w:left w:val="nil"/>
              <w:bottom w:val="nil"/>
              <w:right w:val="nil"/>
            </w:tcBorders>
            <w:shd w:val="clear" w:color="auto" w:fill="auto"/>
            <w:noWrap/>
            <w:vAlign w:val="center"/>
          </w:tcPr>
          <w:p w14:paraId="3434D79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333333"/>
                <w:kern w:val="0"/>
                <w:sz w:val="22"/>
                <w:szCs w:val="22"/>
                <w:u w:val="none"/>
                <w:lang w:val="en-US" w:eastAsia="zh-CN" w:bidi="ar"/>
              </w:rPr>
              <w:t>10</w:t>
            </w:r>
          </w:p>
        </w:tc>
        <w:tc>
          <w:tcPr>
            <w:tcW w:w="2062" w:type="dxa"/>
            <w:tcBorders>
              <w:top w:val="nil"/>
              <w:left w:val="nil"/>
              <w:bottom w:val="nil"/>
              <w:right w:val="nil"/>
            </w:tcBorders>
            <w:shd w:val="clear" w:color="auto" w:fill="auto"/>
            <w:noWrap/>
            <w:vAlign w:val="center"/>
          </w:tcPr>
          <w:p w14:paraId="4BBB96C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333333"/>
                <w:kern w:val="0"/>
                <w:sz w:val="22"/>
                <w:szCs w:val="22"/>
                <w:u w:val="none"/>
                <w:lang w:val="en-US" w:eastAsia="zh-CN" w:bidi="ar"/>
              </w:rPr>
              <w:t>5</w:t>
            </w:r>
          </w:p>
        </w:tc>
        <w:tc>
          <w:tcPr>
            <w:tcW w:w="2244" w:type="dxa"/>
            <w:tcBorders>
              <w:top w:val="nil"/>
              <w:left w:val="nil"/>
              <w:bottom w:val="nil"/>
              <w:right w:val="nil"/>
            </w:tcBorders>
            <w:shd w:val="clear" w:color="auto" w:fill="auto"/>
            <w:noWrap/>
            <w:vAlign w:val="center"/>
          </w:tcPr>
          <w:p w14:paraId="77654F4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333333"/>
                <w:kern w:val="0"/>
                <w:sz w:val="22"/>
                <w:szCs w:val="22"/>
                <w:u w:val="none"/>
                <w:lang w:val="en-US" w:eastAsia="zh-CN" w:bidi="ar"/>
              </w:rPr>
              <w:t>50%</w:t>
            </w:r>
          </w:p>
        </w:tc>
      </w:tr>
      <w:tr w14:paraId="37F2BC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2107" w:type="dxa"/>
            <w:tcBorders>
              <w:top w:val="nil"/>
              <w:left w:val="nil"/>
              <w:bottom w:val="nil"/>
              <w:right w:val="nil"/>
            </w:tcBorders>
            <w:shd w:val="clear" w:color="auto" w:fill="auto"/>
            <w:noWrap/>
            <w:vAlign w:val="center"/>
          </w:tcPr>
          <w:p w14:paraId="20D0FEE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333333"/>
                <w:kern w:val="0"/>
                <w:sz w:val="22"/>
                <w:szCs w:val="22"/>
                <w:u w:val="none"/>
                <w:lang w:val="en-US" w:eastAsia="zh-CN" w:bidi="ar"/>
              </w:rPr>
              <w:t>石门县</w:t>
            </w:r>
          </w:p>
        </w:tc>
        <w:tc>
          <w:tcPr>
            <w:tcW w:w="2085" w:type="dxa"/>
            <w:tcBorders>
              <w:top w:val="nil"/>
              <w:left w:val="nil"/>
              <w:bottom w:val="nil"/>
              <w:right w:val="nil"/>
            </w:tcBorders>
            <w:shd w:val="clear" w:color="auto" w:fill="auto"/>
            <w:noWrap/>
            <w:vAlign w:val="center"/>
          </w:tcPr>
          <w:p w14:paraId="0130913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333333"/>
                <w:kern w:val="0"/>
                <w:sz w:val="22"/>
                <w:szCs w:val="22"/>
                <w:u w:val="none"/>
                <w:lang w:val="en-US" w:eastAsia="zh-CN" w:bidi="ar"/>
              </w:rPr>
              <w:t>7</w:t>
            </w:r>
          </w:p>
        </w:tc>
        <w:tc>
          <w:tcPr>
            <w:tcW w:w="2062" w:type="dxa"/>
            <w:tcBorders>
              <w:top w:val="nil"/>
              <w:left w:val="nil"/>
              <w:bottom w:val="nil"/>
              <w:right w:val="nil"/>
            </w:tcBorders>
            <w:shd w:val="clear" w:color="auto" w:fill="auto"/>
            <w:noWrap/>
            <w:vAlign w:val="center"/>
          </w:tcPr>
          <w:p w14:paraId="142D1D1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333333"/>
                <w:kern w:val="0"/>
                <w:sz w:val="22"/>
                <w:szCs w:val="22"/>
                <w:u w:val="none"/>
                <w:lang w:val="en-US" w:eastAsia="zh-CN" w:bidi="ar"/>
              </w:rPr>
              <w:t>1</w:t>
            </w:r>
          </w:p>
        </w:tc>
        <w:tc>
          <w:tcPr>
            <w:tcW w:w="2244" w:type="dxa"/>
            <w:tcBorders>
              <w:top w:val="nil"/>
              <w:left w:val="nil"/>
              <w:bottom w:val="nil"/>
              <w:right w:val="nil"/>
            </w:tcBorders>
            <w:shd w:val="clear" w:color="auto" w:fill="auto"/>
            <w:noWrap/>
            <w:vAlign w:val="center"/>
          </w:tcPr>
          <w:p w14:paraId="38E9BD7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333333"/>
                <w:kern w:val="0"/>
                <w:sz w:val="22"/>
                <w:szCs w:val="22"/>
                <w:u w:val="none"/>
                <w:lang w:val="en-US" w:eastAsia="zh-CN" w:bidi="ar"/>
              </w:rPr>
              <w:t>14%</w:t>
            </w:r>
          </w:p>
        </w:tc>
      </w:tr>
      <w:tr w14:paraId="5D2414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2107" w:type="dxa"/>
            <w:tcBorders>
              <w:top w:val="nil"/>
              <w:left w:val="nil"/>
              <w:bottom w:val="nil"/>
              <w:right w:val="nil"/>
            </w:tcBorders>
            <w:shd w:val="clear" w:color="auto" w:fill="auto"/>
            <w:noWrap/>
            <w:vAlign w:val="center"/>
          </w:tcPr>
          <w:p w14:paraId="4C9C793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333333"/>
                <w:kern w:val="0"/>
                <w:sz w:val="22"/>
                <w:szCs w:val="22"/>
                <w:u w:val="none"/>
                <w:lang w:val="en-US" w:eastAsia="zh-CN" w:bidi="ar"/>
              </w:rPr>
              <w:t>桑植县</w:t>
            </w:r>
          </w:p>
        </w:tc>
        <w:tc>
          <w:tcPr>
            <w:tcW w:w="2085" w:type="dxa"/>
            <w:tcBorders>
              <w:top w:val="nil"/>
              <w:left w:val="nil"/>
              <w:bottom w:val="nil"/>
              <w:right w:val="nil"/>
            </w:tcBorders>
            <w:shd w:val="clear" w:color="auto" w:fill="auto"/>
            <w:noWrap/>
            <w:vAlign w:val="center"/>
          </w:tcPr>
          <w:p w14:paraId="02D9444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333333"/>
                <w:kern w:val="0"/>
                <w:sz w:val="22"/>
                <w:szCs w:val="22"/>
                <w:u w:val="none"/>
                <w:lang w:val="en-US" w:eastAsia="zh-CN" w:bidi="ar"/>
              </w:rPr>
              <w:t>22</w:t>
            </w:r>
          </w:p>
        </w:tc>
        <w:tc>
          <w:tcPr>
            <w:tcW w:w="2062" w:type="dxa"/>
            <w:tcBorders>
              <w:top w:val="nil"/>
              <w:left w:val="nil"/>
              <w:bottom w:val="nil"/>
              <w:right w:val="nil"/>
            </w:tcBorders>
            <w:shd w:val="clear" w:color="auto" w:fill="auto"/>
            <w:noWrap/>
            <w:vAlign w:val="center"/>
          </w:tcPr>
          <w:p w14:paraId="33197D4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333333"/>
                <w:kern w:val="0"/>
                <w:sz w:val="22"/>
                <w:szCs w:val="22"/>
                <w:u w:val="none"/>
                <w:lang w:val="en-US" w:eastAsia="zh-CN" w:bidi="ar"/>
              </w:rPr>
              <w:t>16</w:t>
            </w:r>
          </w:p>
        </w:tc>
        <w:tc>
          <w:tcPr>
            <w:tcW w:w="2244" w:type="dxa"/>
            <w:tcBorders>
              <w:top w:val="nil"/>
              <w:left w:val="nil"/>
              <w:bottom w:val="nil"/>
              <w:right w:val="nil"/>
            </w:tcBorders>
            <w:shd w:val="clear" w:color="auto" w:fill="auto"/>
            <w:noWrap/>
            <w:vAlign w:val="center"/>
          </w:tcPr>
          <w:p w14:paraId="32B217F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333333"/>
                <w:kern w:val="0"/>
                <w:sz w:val="22"/>
                <w:szCs w:val="22"/>
                <w:u w:val="none"/>
                <w:lang w:val="en-US" w:eastAsia="zh-CN" w:bidi="ar"/>
              </w:rPr>
              <w:t>73%</w:t>
            </w:r>
          </w:p>
        </w:tc>
      </w:tr>
      <w:tr w14:paraId="273EC3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6" w:hRule="atLeast"/>
        </w:trPr>
        <w:tc>
          <w:tcPr>
            <w:tcW w:w="2107" w:type="dxa"/>
            <w:tcBorders>
              <w:top w:val="nil"/>
              <w:left w:val="nil"/>
              <w:bottom w:val="nil"/>
              <w:right w:val="nil"/>
            </w:tcBorders>
            <w:shd w:val="clear" w:color="auto" w:fill="auto"/>
            <w:noWrap/>
            <w:vAlign w:val="center"/>
          </w:tcPr>
          <w:p w14:paraId="20E7E64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333333"/>
                <w:kern w:val="0"/>
                <w:sz w:val="22"/>
                <w:szCs w:val="22"/>
                <w:u w:val="none"/>
                <w:lang w:val="en-US" w:eastAsia="zh-CN" w:bidi="ar"/>
              </w:rPr>
              <w:t>通道县</w:t>
            </w:r>
          </w:p>
        </w:tc>
        <w:tc>
          <w:tcPr>
            <w:tcW w:w="2085" w:type="dxa"/>
            <w:tcBorders>
              <w:top w:val="nil"/>
              <w:left w:val="nil"/>
              <w:bottom w:val="nil"/>
              <w:right w:val="nil"/>
            </w:tcBorders>
            <w:shd w:val="clear" w:color="auto" w:fill="auto"/>
            <w:noWrap/>
            <w:vAlign w:val="center"/>
          </w:tcPr>
          <w:p w14:paraId="6210A8A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333333"/>
                <w:kern w:val="0"/>
                <w:sz w:val="22"/>
                <w:szCs w:val="22"/>
                <w:u w:val="none"/>
                <w:lang w:val="en-US" w:eastAsia="zh-CN" w:bidi="ar"/>
              </w:rPr>
              <w:t>7</w:t>
            </w:r>
          </w:p>
        </w:tc>
        <w:tc>
          <w:tcPr>
            <w:tcW w:w="2062" w:type="dxa"/>
            <w:tcBorders>
              <w:top w:val="nil"/>
              <w:left w:val="nil"/>
              <w:bottom w:val="nil"/>
              <w:right w:val="nil"/>
            </w:tcBorders>
            <w:shd w:val="clear" w:color="auto" w:fill="auto"/>
            <w:noWrap/>
            <w:vAlign w:val="center"/>
          </w:tcPr>
          <w:p w14:paraId="72CD686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333333"/>
                <w:kern w:val="0"/>
                <w:sz w:val="22"/>
                <w:szCs w:val="22"/>
                <w:u w:val="none"/>
                <w:lang w:val="en-US" w:eastAsia="zh-CN" w:bidi="ar"/>
              </w:rPr>
              <w:t>7</w:t>
            </w:r>
          </w:p>
        </w:tc>
        <w:tc>
          <w:tcPr>
            <w:tcW w:w="2244" w:type="dxa"/>
            <w:tcBorders>
              <w:top w:val="nil"/>
              <w:left w:val="nil"/>
              <w:bottom w:val="nil"/>
              <w:right w:val="nil"/>
            </w:tcBorders>
            <w:shd w:val="clear" w:color="auto" w:fill="auto"/>
            <w:noWrap/>
            <w:vAlign w:val="center"/>
          </w:tcPr>
          <w:p w14:paraId="485F8A5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333333"/>
                <w:kern w:val="0"/>
                <w:sz w:val="22"/>
                <w:szCs w:val="22"/>
                <w:u w:val="none"/>
                <w:lang w:val="en-US" w:eastAsia="zh-CN" w:bidi="ar"/>
              </w:rPr>
              <w:t>100%</w:t>
            </w:r>
          </w:p>
        </w:tc>
      </w:tr>
      <w:tr w14:paraId="1CEE3D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2107" w:type="dxa"/>
            <w:tcBorders>
              <w:top w:val="nil"/>
              <w:left w:val="nil"/>
              <w:bottom w:val="nil"/>
              <w:right w:val="nil"/>
            </w:tcBorders>
            <w:shd w:val="clear" w:color="auto" w:fill="auto"/>
            <w:noWrap/>
            <w:vAlign w:val="center"/>
          </w:tcPr>
          <w:p w14:paraId="64980E6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333333"/>
                <w:kern w:val="0"/>
                <w:sz w:val="22"/>
                <w:szCs w:val="22"/>
                <w:u w:val="none"/>
                <w:lang w:val="en-US" w:eastAsia="zh-CN" w:bidi="ar"/>
              </w:rPr>
              <w:t>桃源县</w:t>
            </w:r>
          </w:p>
        </w:tc>
        <w:tc>
          <w:tcPr>
            <w:tcW w:w="2085" w:type="dxa"/>
            <w:tcBorders>
              <w:top w:val="nil"/>
              <w:left w:val="nil"/>
              <w:bottom w:val="nil"/>
              <w:right w:val="nil"/>
            </w:tcBorders>
            <w:shd w:val="clear" w:color="auto" w:fill="auto"/>
            <w:noWrap/>
            <w:vAlign w:val="center"/>
          </w:tcPr>
          <w:p w14:paraId="2306A20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333333"/>
                <w:kern w:val="0"/>
                <w:sz w:val="22"/>
                <w:szCs w:val="22"/>
                <w:u w:val="none"/>
                <w:lang w:val="en-US" w:eastAsia="zh-CN" w:bidi="ar"/>
              </w:rPr>
              <w:t>8</w:t>
            </w:r>
          </w:p>
        </w:tc>
        <w:tc>
          <w:tcPr>
            <w:tcW w:w="2062" w:type="dxa"/>
            <w:tcBorders>
              <w:top w:val="nil"/>
              <w:left w:val="nil"/>
              <w:bottom w:val="nil"/>
              <w:right w:val="nil"/>
            </w:tcBorders>
            <w:shd w:val="clear" w:color="auto" w:fill="auto"/>
            <w:noWrap/>
            <w:vAlign w:val="center"/>
          </w:tcPr>
          <w:p w14:paraId="3EAF06E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333333"/>
                <w:kern w:val="0"/>
                <w:sz w:val="22"/>
                <w:szCs w:val="22"/>
                <w:u w:val="none"/>
                <w:lang w:val="en-US" w:eastAsia="zh-CN" w:bidi="ar"/>
              </w:rPr>
              <w:t>5</w:t>
            </w:r>
          </w:p>
        </w:tc>
        <w:tc>
          <w:tcPr>
            <w:tcW w:w="2244" w:type="dxa"/>
            <w:tcBorders>
              <w:top w:val="nil"/>
              <w:left w:val="nil"/>
              <w:bottom w:val="nil"/>
              <w:right w:val="nil"/>
            </w:tcBorders>
            <w:shd w:val="clear" w:color="auto" w:fill="auto"/>
            <w:noWrap/>
            <w:vAlign w:val="center"/>
          </w:tcPr>
          <w:p w14:paraId="17BBD04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333333"/>
                <w:kern w:val="0"/>
                <w:sz w:val="22"/>
                <w:szCs w:val="22"/>
                <w:u w:val="none"/>
                <w:lang w:val="en-US" w:eastAsia="zh-CN" w:bidi="ar"/>
              </w:rPr>
              <w:t>63%</w:t>
            </w:r>
          </w:p>
        </w:tc>
      </w:tr>
      <w:tr w14:paraId="4B44C5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2107" w:type="dxa"/>
            <w:tcBorders>
              <w:top w:val="nil"/>
              <w:left w:val="nil"/>
              <w:bottom w:val="nil"/>
              <w:right w:val="nil"/>
            </w:tcBorders>
            <w:shd w:val="clear" w:color="auto" w:fill="auto"/>
            <w:noWrap/>
            <w:vAlign w:val="center"/>
          </w:tcPr>
          <w:p w14:paraId="4D0B82A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333333"/>
                <w:kern w:val="0"/>
                <w:sz w:val="22"/>
                <w:szCs w:val="22"/>
                <w:u w:val="none"/>
                <w:lang w:val="en-US" w:eastAsia="zh-CN" w:bidi="ar"/>
              </w:rPr>
              <w:t>溆浦县</w:t>
            </w:r>
          </w:p>
        </w:tc>
        <w:tc>
          <w:tcPr>
            <w:tcW w:w="2085" w:type="dxa"/>
            <w:tcBorders>
              <w:top w:val="nil"/>
              <w:left w:val="nil"/>
              <w:bottom w:val="nil"/>
              <w:right w:val="nil"/>
            </w:tcBorders>
            <w:shd w:val="clear" w:color="auto" w:fill="auto"/>
            <w:noWrap/>
            <w:vAlign w:val="center"/>
          </w:tcPr>
          <w:p w14:paraId="1AC4429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333333"/>
                <w:kern w:val="0"/>
                <w:sz w:val="22"/>
                <w:szCs w:val="22"/>
                <w:u w:val="none"/>
                <w:lang w:val="en-US" w:eastAsia="zh-CN" w:bidi="ar"/>
              </w:rPr>
              <w:t>18</w:t>
            </w:r>
          </w:p>
        </w:tc>
        <w:tc>
          <w:tcPr>
            <w:tcW w:w="2062" w:type="dxa"/>
            <w:tcBorders>
              <w:top w:val="nil"/>
              <w:left w:val="nil"/>
              <w:bottom w:val="nil"/>
              <w:right w:val="nil"/>
            </w:tcBorders>
            <w:shd w:val="clear" w:color="auto" w:fill="auto"/>
            <w:noWrap/>
            <w:vAlign w:val="center"/>
          </w:tcPr>
          <w:p w14:paraId="430C993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333333"/>
                <w:kern w:val="0"/>
                <w:sz w:val="22"/>
                <w:szCs w:val="22"/>
                <w:u w:val="none"/>
                <w:lang w:val="en-US" w:eastAsia="zh-CN" w:bidi="ar"/>
              </w:rPr>
              <w:t>12</w:t>
            </w:r>
          </w:p>
        </w:tc>
        <w:tc>
          <w:tcPr>
            <w:tcW w:w="2244" w:type="dxa"/>
            <w:tcBorders>
              <w:top w:val="nil"/>
              <w:left w:val="nil"/>
              <w:bottom w:val="nil"/>
              <w:right w:val="nil"/>
            </w:tcBorders>
            <w:shd w:val="clear" w:color="auto" w:fill="auto"/>
            <w:noWrap/>
            <w:vAlign w:val="center"/>
          </w:tcPr>
          <w:p w14:paraId="0D42DD8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333333"/>
                <w:kern w:val="0"/>
                <w:sz w:val="22"/>
                <w:szCs w:val="22"/>
                <w:u w:val="none"/>
                <w:lang w:val="en-US" w:eastAsia="zh-CN" w:bidi="ar"/>
              </w:rPr>
              <w:t>67%</w:t>
            </w:r>
          </w:p>
        </w:tc>
      </w:tr>
      <w:tr w14:paraId="4A048E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2107" w:type="dxa"/>
            <w:tcBorders>
              <w:top w:val="nil"/>
              <w:left w:val="nil"/>
              <w:bottom w:val="nil"/>
              <w:right w:val="nil"/>
            </w:tcBorders>
            <w:shd w:val="clear" w:color="auto" w:fill="auto"/>
            <w:noWrap/>
            <w:vAlign w:val="center"/>
          </w:tcPr>
          <w:p w14:paraId="0852B02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333333"/>
                <w:kern w:val="0"/>
                <w:sz w:val="22"/>
                <w:szCs w:val="22"/>
                <w:u w:val="none"/>
                <w:lang w:val="en-US" w:eastAsia="zh-CN" w:bidi="ar"/>
              </w:rPr>
              <w:t>沅陵县</w:t>
            </w:r>
          </w:p>
        </w:tc>
        <w:tc>
          <w:tcPr>
            <w:tcW w:w="2085" w:type="dxa"/>
            <w:tcBorders>
              <w:top w:val="nil"/>
              <w:left w:val="nil"/>
              <w:bottom w:val="nil"/>
              <w:right w:val="nil"/>
            </w:tcBorders>
            <w:shd w:val="clear" w:color="auto" w:fill="auto"/>
            <w:noWrap/>
            <w:vAlign w:val="center"/>
          </w:tcPr>
          <w:p w14:paraId="346B259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333333"/>
                <w:kern w:val="0"/>
                <w:sz w:val="22"/>
                <w:szCs w:val="22"/>
                <w:u w:val="none"/>
                <w:lang w:val="en-US" w:eastAsia="zh-CN" w:bidi="ar"/>
              </w:rPr>
              <w:t>32</w:t>
            </w:r>
          </w:p>
        </w:tc>
        <w:tc>
          <w:tcPr>
            <w:tcW w:w="2062" w:type="dxa"/>
            <w:tcBorders>
              <w:top w:val="nil"/>
              <w:left w:val="nil"/>
              <w:bottom w:val="nil"/>
              <w:right w:val="nil"/>
            </w:tcBorders>
            <w:shd w:val="clear" w:color="auto" w:fill="auto"/>
            <w:noWrap/>
            <w:vAlign w:val="center"/>
          </w:tcPr>
          <w:p w14:paraId="4AA63C4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333333"/>
                <w:kern w:val="0"/>
                <w:sz w:val="22"/>
                <w:szCs w:val="22"/>
                <w:u w:val="none"/>
                <w:lang w:val="en-US" w:eastAsia="zh-CN" w:bidi="ar"/>
              </w:rPr>
              <w:t>24</w:t>
            </w:r>
          </w:p>
        </w:tc>
        <w:tc>
          <w:tcPr>
            <w:tcW w:w="2244" w:type="dxa"/>
            <w:tcBorders>
              <w:top w:val="nil"/>
              <w:left w:val="nil"/>
              <w:bottom w:val="nil"/>
              <w:right w:val="nil"/>
            </w:tcBorders>
            <w:shd w:val="clear" w:color="auto" w:fill="auto"/>
            <w:noWrap/>
            <w:vAlign w:val="center"/>
          </w:tcPr>
          <w:p w14:paraId="119A272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333333"/>
                <w:kern w:val="0"/>
                <w:sz w:val="22"/>
                <w:szCs w:val="22"/>
                <w:u w:val="none"/>
                <w:lang w:val="en-US" w:eastAsia="zh-CN" w:bidi="ar"/>
              </w:rPr>
              <w:t>75%</w:t>
            </w:r>
          </w:p>
        </w:tc>
      </w:tr>
      <w:tr w14:paraId="789FAE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6" w:hRule="atLeast"/>
        </w:trPr>
        <w:tc>
          <w:tcPr>
            <w:tcW w:w="2107" w:type="dxa"/>
            <w:tcBorders>
              <w:top w:val="nil"/>
              <w:left w:val="nil"/>
              <w:bottom w:val="nil"/>
              <w:right w:val="nil"/>
            </w:tcBorders>
            <w:shd w:val="clear" w:color="auto" w:fill="auto"/>
            <w:noWrap/>
            <w:vAlign w:val="center"/>
          </w:tcPr>
          <w:p w14:paraId="7517002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333333"/>
                <w:kern w:val="0"/>
                <w:sz w:val="22"/>
                <w:szCs w:val="22"/>
                <w:u w:val="none"/>
                <w:lang w:val="en-US" w:eastAsia="zh-CN" w:bidi="ar"/>
              </w:rPr>
              <w:t>永顺县</w:t>
            </w:r>
          </w:p>
        </w:tc>
        <w:tc>
          <w:tcPr>
            <w:tcW w:w="2085" w:type="dxa"/>
            <w:tcBorders>
              <w:top w:val="nil"/>
              <w:left w:val="nil"/>
              <w:bottom w:val="nil"/>
              <w:right w:val="nil"/>
            </w:tcBorders>
            <w:shd w:val="clear" w:color="auto" w:fill="auto"/>
            <w:noWrap/>
            <w:vAlign w:val="center"/>
          </w:tcPr>
          <w:p w14:paraId="774483C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333333"/>
                <w:kern w:val="0"/>
                <w:sz w:val="22"/>
                <w:szCs w:val="22"/>
                <w:u w:val="none"/>
                <w:lang w:val="en-US" w:eastAsia="zh-CN" w:bidi="ar"/>
              </w:rPr>
              <w:t>12</w:t>
            </w:r>
          </w:p>
        </w:tc>
        <w:tc>
          <w:tcPr>
            <w:tcW w:w="2062" w:type="dxa"/>
            <w:tcBorders>
              <w:top w:val="nil"/>
              <w:left w:val="nil"/>
              <w:bottom w:val="nil"/>
              <w:right w:val="nil"/>
            </w:tcBorders>
            <w:shd w:val="clear" w:color="auto" w:fill="auto"/>
            <w:noWrap/>
            <w:vAlign w:val="center"/>
          </w:tcPr>
          <w:p w14:paraId="1EC5001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333333"/>
                <w:kern w:val="0"/>
                <w:sz w:val="22"/>
                <w:szCs w:val="22"/>
                <w:u w:val="none"/>
                <w:lang w:val="en-US" w:eastAsia="zh-CN" w:bidi="ar"/>
              </w:rPr>
              <w:t>7</w:t>
            </w:r>
          </w:p>
        </w:tc>
        <w:tc>
          <w:tcPr>
            <w:tcW w:w="2244" w:type="dxa"/>
            <w:tcBorders>
              <w:top w:val="nil"/>
              <w:left w:val="nil"/>
              <w:bottom w:val="nil"/>
              <w:right w:val="nil"/>
            </w:tcBorders>
            <w:shd w:val="clear" w:color="auto" w:fill="auto"/>
            <w:noWrap/>
            <w:vAlign w:val="center"/>
          </w:tcPr>
          <w:p w14:paraId="0278B4B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333333"/>
                <w:kern w:val="0"/>
                <w:sz w:val="22"/>
                <w:szCs w:val="22"/>
                <w:u w:val="none"/>
                <w:lang w:val="en-US" w:eastAsia="zh-CN" w:bidi="ar"/>
              </w:rPr>
              <w:t>58%</w:t>
            </w:r>
          </w:p>
        </w:tc>
      </w:tr>
      <w:tr w14:paraId="30749C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4" w:hRule="atLeast"/>
        </w:trPr>
        <w:tc>
          <w:tcPr>
            <w:tcW w:w="2107" w:type="dxa"/>
            <w:tcBorders>
              <w:top w:val="nil"/>
              <w:left w:val="nil"/>
              <w:bottom w:val="nil"/>
              <w:right w:val="nil"/>
            </w:tcBorders>
            <w:shd w:val="clear" w:color="auto" w:fill="auto"/>
            <w:noWrap/>
            <w:vAlign w:val="center"/>
          </w:tcPr>
          <w:p w14:paraId="269CD8D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333333"/>
                <w:kern w:val="0"/>
                <w:sz w:val="22"/>
                <w:szCs w:val="22"/>
                <w:u w:val="none"/>
                <w:lang w:val="en-US" w:eastAsia="zh-CN" w:bidi="ar"/>
              </w:rPr>
              <w:t>阳原县</w:t>
            </w:r>
          </w:p>
        </w:tc>
        <w:tc>
          <w:tcPr>
            <w:tcW w:w="2085" w:type="dxa"/>
            <w:tcBorders>
              <w:top w:val="nil"/>
              <w:left w:val="nil"/>
              <w:bottom w:val="nil"/>
              <w:right w:val="nil"/>
            </w:tcBorders>
            <w:shd w:val="clear" w:color="auto" w:fill="auto"/>
            <w:noWrap/>
            <w:vAlign w:val="center"/>
          </w:tcPr>
          <w:p w14:paraId="058BE2E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333333"/>
                <w:kern w:val="0"/>
                <w:sz w:val="22"/>
                <w:szCs w:val="22"/>
                <w:u w:val="none"/>
                <w:lang w:val="en-US" w:eastAsia="zh-CN" w:bidi="ar"/>
              </w:rPr>
              <w:t>3</w:t>
            </w:r>
          </w:p>
        </w:tc>
        <w:tc>
          <w:tcPr>
            <w:tcW w:w="2062" w:type="dxa"/>
            <w:tcBorders>
              <w:top w:val="nil"/>
              <w:left w:val="nil"/>
              <w:bottom w:val="nil"/>
              <w:right w:val="nil"/>
            </w:tcBorders>
            <w:shd w:val="clear" w:color="auto" w:fill="auto"/>
            <w:noWrap/>
            <w:vAlign w:val="center"/>
          </w:tcPr>
          <w:p w14:paraId="11B105C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333333"/>
                <w:kern w:val="0"/>
                <w:sz w:val="22"/>
                <w:szCs w:val="22"/>
                <w:u w:val="none"/>
                <w:lang w:val="en-US" w:eastAsia="zh-CN" w:bidi="ar"/>
              </w:rPr>
              <w:t>1</w:t>
            </w:r>
          </w:p>
        </w:tc>
        <w:tc>
          <w:tcPr>
            <w:tcW w:w="2244" w:type="dxa"/>
            <w:tcBorders>
              <w:top w:val="nil"/>
              <w:left w:val="nil"/>
              <w:bottom w:val="nil"/>
              <w:right w:val="nil"/>
            </w:tcBorders>
            <w:shd w:val="clear" w:color="auto" w:fill="auto"/>
            <w:noWrap/>
            <w:vAlign w:val="center"/>
          </w:tcPr>
          <w:p w14:paraId="0B624BA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333333"/>
                <w:kern w:val="0"/>
                <w:sz w:val="22"/>
                <w:szCs w:val="22"/>
                <w:u w:val="none"/>
                <w:lang w:val="en-US" w:eastAsia="zh-CN" w:bidi="ar"/>
              </w:rPr>
              <w:t>33%</w:t>
            </w:r>
          </w:p>
        </w:tc>
      </w:tr>
      <w:tr w14:paraId="51F7A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2107" w:type="dxa"/>
            <w:tcBorders>
              <w:top w:val="nil"/>
              <w:left w:val="nil"/>
              <w:bottom w:val="nil"/>
              <w:right w:val="nil"/>
            </w:tcBorders>
            <w:shd w:val="clear" w:color="auto" w:fill="auto"/>
            <w:noWrap/>
            <w:vAlign w:val="center"/>
          </w:tcPr>
          <w:p w14:paraId="6411B0A8">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i w:val="0"/>
                <w:iCs w:val="0"/>
                <w:color w:val="333333"/>
                <w:kern w:val="0"/>
                <w:sz w:val="22"/>
                <w:szCs w:val="22"/>
                <w:u w:val="none"/>
                <w:lang w:val="en-US" w:eastAsia="zh-CN" w:bidi="ar"/>
              </w:rPr>
              <w:t>株洲渌口区</w:t>
            </w:r>
          </w:p>
        </w:tc>
        <w:tc>
          <w:tcPr>
            <w:tcW w:w="2085" w:type="dxa"/>
            <w:tcBorders>
              <w:top w:val="nil"/>
              <w:left w:val="nil"/>
              <w:bottom w:val="nil"/>
              <w:right w:val="nil"/>
            </w:tcBorders>
            <w:shd w:val="clear" w:color="auto" w:fill="auto"/>
            <w:noWrap/>
            <w:vAlign w:val="center"/>
          </w:tcPr>
          <w:p w14:paraId="7FFD680C">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i w:val="0"/>
                <w:iCs w:val="0"/>
                <w:color w:val="333333"/>
                <w:kern w:val="0"/>
                <w:sz w:val="22"/>
                <w:szCs w:val="22"/>
                <w:u w:val="none"/>
                <w:lang w:val="en-US" w:eastAsia="zh-CN" w:bidi="ar"/>
              </w:rPr>
              <w:t>3</w:t>
            </w:r>
          </w:p>
        </w:tc>
        <w:tc>
          <w:tcPr>
            <w:tcW w:w="2062" w:type="dxa"/>
            <w:tcBorders>
              <w:top w:val="nil"/>
              <w:left w:val="nil"/>
              <w:bottom w:val="nil"/>
              <w:right w:val="nil"/>
            </w:tcBorders>
            <w:shd w:val="clear" w:color="auto" w:fill="auto"/>
            <w:noWrap/>
            <w:vAlign w:val="center"/>
          </w:tcPr>
          <w:p w14:paraId="3B4DBD1B">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i w:val="0"/>
                <w:iCs w:val="0"/>
                <w:color w:val="333333"/>
                <w:kern w:val="0"/>
                <w:sz w:val="22"/>
                <w:szCs w:val="22"/>
                <w:u w:val="none"/>
                <w:lang w:val="en-US" w:eastAsia="zh-CN" w:bidi="ar"/>
              </w:rPr>
              <w:t>2</w:t>
            </w:r>
          </w:p>
        </w:tc>
        <w:tc>
          <w:tcPr>
            <w:tcW w:w="2244" w:type="dxa"/>
            <w:tcBorders>
              <w:top w:val="nil"/>
              <w:left w:val="nil"/>
              <w:bottom w:val="nil"/>
              <w:right w:val="nil"/>
            </w:tcBorders>
            <w:shd w:val="clear" w:color="auto" w:fill="auto"/>
            <w:noWrap/>
            <w:vAlign w:val="center"/>
          </w:tcPr>
          <w:p w14:paraId="5336AE04">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i w:val="0"/>
                <w:iCs w:val="0"/>
                <w:color w:val="333333"/>
                <w:kern w:val="0"/>
                <w:sz w:val="22"/>
                <w:szCs w:val="22"/>
                <w:u w:val="none"/>
                <w:lang w:val="en-US" w:eastAsia="zh-CN" w:bidi="ar"/>
              </w:rPr>
              <w:t>67%</w:t>
            </w:r>
          </w:p>
        </w:tc>
      </w:tr>
      <w:tr w14:paraId="3E6809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2107" w:type="dxa"/>
            <w:tcBorders>
              <w:top w:val="nil"/>
              <w:left w:val="nil"/>
              <w:bottom w:val="nil"/>
              <w:right w:val="nil"/>
            </w:tcBorders>
            <w:shd w:val="clear" w:color="auto" w:fill="auto"/>
            <w:noWrap/>
            <w:vAlign w:val="center"/>
          </w:tcPr>
          <w:p w14:paraId="432D11DA">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333333"/>
                <w:kern w:val="0"/>
                <w:sz w:val="22"/>
                <w:szCs w:val="22"/>
                <w:u w:val="none"/>
                <w:lang w:val="en-US" w:eastAsia="zh-CN" w:bidi="ar"/>
              </w:rPr>
              <w:t>合计</w:t>
            </w:r>
          </w:p>
        </w:tc>
        <w:tc>
          <w:tcPr>
            <w:tcW w:w="2085" w:type="dxa"/>
            <w:tcBorders>
              <w:top w:val="nil"/>
              <w:left w:val="nil"/>
              <w:bottom w:val="nil"/>
              <w:right w:val="nil"/>
            </w:tcBorders>
            <w:shd w:val="clear" w:color="auto" w:fill="auto"/>
            <w:noWrap/>
            <w:vAlign w:val="center"/>
          </w:tcPr>
          <w:p w14:paraId="564CD1CD">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333333"/>
                <w:kern w:val="0"/>
                <w:sz w:val="22"/>
                <w:szCs w:val="22"/>
                <w:u w:val="none"/>
                <w:lang w:val="en-US" w:eastAsia="zh-CN" w:bidi="ar"/>
              </w:rPr>
              <w:t>146</w:t>
            </w:r>
          </w:p>
        </w:tc>
        <w:tc>
          <w:tcPr>
            <w:tcW w:w="2062" w:type="dxa"/>
            <w:tcBorders>
              <w:top w:val="nil"/>
              <w:left w:val="nil"/>
              <w:bottom w:val="nil"/>
              <w:right w:val="nil"/>
            </w:tcBorders>
            <w:shd w:val="clear" w:color="auto" w:fill="auto"/>
            <w:noWrap/>
            <w:vAlign w:val="center"/>
          </w:tcPr>
          <w:p w14:paraId="5870796C">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333333"/>
                <w:kern w:val="0"/>
                <w:sz w:val="22"/>
                <w:szCs w:val="22"/>
                <w:u w:val="none"/>
                <w:lang w:val="en-US" w:eastAsia="zh-CN" w:bidi="ar"/>
              </w:rPr>
              <w:t>92</w:t>
            </w:r>
          </w:p>
        </w:tc>
        <w:tc>
          <w:tcPr>
            <w:tcW w:w="2244" w:type="dxa"/>
            <w:tcBorders>
              <w:top w:val="nil"/>
              <w:left w:val="nil"/>
              <w:bottom w:val="nil"/>
              <w:right w:val="nil"/>
            </w:tcBorders>
            <w:shd w:val="clear" w:color="auto" w:fill="auto"/>
            <w:noWrap/>
            <w:vAlign w:val="center"/>
          </w:tcPr>
          <w:p w14:paraId="54E0F329">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333333"/>
                <w:kern w:val="0"/>
                <w:sz w:val="22"/>
                <w:szCs w:val="22"/>
                <w:u w:val="none"/>
                <w:lang w:val="en-US" w:eastAsia="zh-CN" w:bidi="ar"/>
              </w:rPr>
              <w:t>63%</w:t>
            </w:r>
          </w:p>
        </w:tc>
      </w:tr>
    </w:tbl>
    <w:p w14:paraId="6E63A74A">
      <w:pPr>
        <w:numPr>
          <w:ilvl w:val="0"/>
          <w:numId w:val="0"/>
        </w:numPr>
        <w:rPr>
          <w:rFonts w:hint="eastAsia"/>
          <w:lang w:val="en-US" w:eastAsia="zh-CN"/>
        </w:rPr>
      </w:pPr>
    </w:p>
    <w:p w14:paraId="732E2F4B">
      <w:pPr>
        <w:numPr>
          <w:ilvl w:val="0"/>
          <w:numId w:val="0"/>
        </w:numPr>
        <w:rPr>
          <w:rFonts w:hint="eastAsia"/>
          <w:lang w:val="en-US" w:eastAsia="zh-CN"/>
        </w:rPr>
      </w:pPr>
    </w:p>
    <w:p w14:paraId="088601B6">
      <w:pPr>
        <w:numPr>
          <w:ilvl w:val="0"/>
          <w:numId w:val="0"/>
        </w:numPr>
        <w:rPr>
          <w:rFonts w:hint="eastAsia"/>
          <w:lang w:val="en-US" w:eastAsia="zh-CN"/>
        </w:rPr>
      </w:pPr>
    </w:p>
    <w:p w14:paraId="190D8906">
      <w:pPr>
        <w:numPr>
          <w:ilvl w:val="0"/>
          <w:numId w:val="0"/>
        </w:numPr>
        <w:rPr>
          <w:rFonts w:hint="eastAsia"/>
          <w:lang w:val="en-US" w:eastAsia="zh-CN"/>
        </w:rPr>
      </w:pPr>
    </w:p>
    <w:p w14:paraId="09198F58">
      <w:pPr>
        <w:numPr>
          <w:ilvl w:val="0"/>
          <w:numId w:val="0"/>
        </w:numPr>
        <w:rPr>
          <w:rFonts w:hint="eastAsia"/>
          <w:lang w:val="en-US" w:eastAsia="zh-CN"/>
        </w:rPr>
      </w:pPr>
    </w:p>
    <w:p w14:paraId="1DB94B3E">
      <w:pPr>
        <w:pStyle w:val="2"/>
        <w:keepNext w:val="0"/>
        <w:keepLines w:val="0"/>
        <w:pageBreakBefore w:val="0"/>
        <w:widowControl w:val="0"/>
        <w:numPr>
          <w:ilvl w:val="0"/>
          <w:numId w:val="4"/>
        </w:numPr>
        <w:kinsoku/>
        <w:wordWrap/>
        <w:overflowPunct/>
        <w:topLinePunct w:val="0"/>
        <w:autoSpaceDE w:val="0"/>
        <w:autoSpaceDN w:val="0"/>
        <w:bidi w:val="0"/>
        <w:adjustRightInd/>
        <w:snapToGrid/>
        <w:spacing w:before="0" w:beforeLines="150" w:after="0" w:afterLines="50" w:line="360" w:lineRule="auto"/>
        <w:ind w:left="0" w:leftChars="0" w:firstLine="0" w:firstLineChars="0"/>
        <w:textAlignment w:val="auto"/>
        <w:rPr>
          <w:rFonts w:hint="eastAsia" w:ascii="宋体" w:hAnsi="宋体" w:eastAsia="宋体" w:cs="宋体"/>
          <w:b/>
          <w:bCs/>
          <w:color w:val="333333"/>
          <w:spacing w:val="-7"/>
          <w:kern w:val="2"/>
          <w:sz w:val="24"/>
          <w:szCs w:val="24"/>
          <w:lang w:val="en-US" w:eastAsia="zh-CN" w:bidi="ar-SA"/>
        </w:rPr>
      </w:pPr>
      <w:bookmarkStart w:id="37" w:name="_Toc32647"/>
      <w:r>
        <w:rPr>
          <w:rFonts w:hint="eastAsia" w:ascii="宋体" w:hAnsi="宋体" w:eastAsia="宋体" w:cs="宋体"/>
          <w:b/>
          <w:bCs/>
          <w:color w:val="333333"/>
          <w:spacing w:val="-7"/>
          <w:kern w:val="2"/>
          <w:sz w:val="24"/>
          <w:szCs w:val="24"/>
          <w:lang w:val="en-US" w:eastAsia="zh-CN" w:bidi="ar-SA"/>
        </w:rPr>
        <w:t>志愿者基本情况分析</w:t>
      </w:r>
      <w:bookmarkEnd w:id="37"/>
    </w:p>
    <w:p w14:paraId="0E3117BE">
      <w:pPr>
        <w:keepNext w:val="0"/>
        <w:keepLines w:val="0"/>
        <w:pageBreakBefore w:val="0"/>
        <w:widowControl w:val="0"/>
        <w:kinsoku/>
        <w:wordWrap/>
        <w:overflowPunct/>
        <w:topLinePunct w:val="0"/>
        <w:autoSpaceDE/>
        <w:autoSpaceDN/>
        <w:bidi w:val="0"/>
        <w:adjustRightInd/>
        <w:snapToGrid w:val="0"/>
        <w:spacing w:before="0" w:after="0" w:line="360" w:lineRule="auto"/>
        <w:ind w:firstLine="480" w:firstLineChars="200"/>
        <w:textAlignment w:val="auto"/>
        <w:rPr>
          <w:rFonts w:hint="default"/>
          <w:lang w:val="en-US" w:eastAsia="zh-CN"/>
        </w:rPr>
      </w:pPr>
      <w:r>
        <w:rPr>
          <w:rFonts w:hint="eastAsia" w:ascii="宋体" w:hAnsi="宋体" w:eastAsia="宋体" w:cs="宋体"/>
          <w:sz w:val="24"/>
          <w:szCs w:val="24"/>
          <w:lang w:val="en-US" w:eastAsia="zh-CN"/>
        </w:rPr>
        <w:t>2025年星火寒假座谈会共收到1000多份报名信息，实际有来自14个县区的</w:t>
      </w:r>
      <w:r>
        <w:rPr>
          <w:rFonts w:hint="default" w:ascii="宋体" w:hAnsi="宋体" w:eastAsia="宋体" w:cs="宋体"/>
          <w:sz w:val="24"/>
          <w:szCs w:val="24"/>
          <w:lang w:val="en-US" w:eastAsia="zh-CN"/>
        </w:rPr>
        <w:t>886名志愿者</w:t>
      </w:r>
      <w:r>
        <w:rPr>
          <w:rFonts w:hint="eastAsia" w:ascii="宋体" w:hAnsi="宋体" w:eastAsia="宋体" w:cs="宋体"/>
          <w:sz w:val="24"/>
          <w:szCs w:val="24"/>
          <w:lang w:val="en-US" w:eastAsia="zh-CN"/>
        </w:rPr>
        <w:t>参与。以下是本次星火志愿者基本画像。</w:t>
      </w:r>
    </w:p>
    <w:p w14:paraId="16E3043B">
      <w:pPr>
        <w:widowControl w:val="0"/>
        <w:numPr>
          <w:ilvl w:val="0"/>
          <w:numId w:val="0"/>
        </w:numPr>
        <w:snapToGrid w:val="0"/>
        <w:spacing w:before="60" w:after="60" w:line="312" w:lineRule="auto"/>
        <w:rPr>
          <w:rFonts w:hint="default"/>
          <w:lang w:val="en-US" w:eastAsia="zh-CN"/>
        </w:rPr>
      </w:pPr>
      <w:r>
        <w:rPr>
          <w:rFonts w:hint="default"/>
          <w:lang w:val="en-US" w:eastAsia="zh-CN"/>
        </w:rPr>
        <w:drawing>
          <wp:anchor distT="0" distB="0" distL="114300" distR="114300" simplePos="0" relativeHeight="251660288" behindDoc="0" locked="0" layoutInCell="1" allowOverlap="1">
            <wp:simplePos x="0" y="0"/>
            <wp:positionH relativeFrom="column">
              <wp:posOffset>3200400</wp:posOffset>
            </wp:positionH>
            <wp:positionV relativeFrom="paragraph">
              <wp:posOffset>31115</wp:posOffset>
            </wp:positionV>
            <wp:extent cx="2952750" cy="2103120"/>
            <wp:effectExtent l="0" t="0" r="3810" b="0"/>
            <wp:wrapNone/>
            <wp:docPr id="8" name="图片 8"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图片1"/>
                    <pic:cNvPicPr>
                      <a:picLocks noChangeAspect="1"/>
                    </pic:cNvPicPr>
                  </pic:nvPicPr>
                  <pic:blipFill>
                    <a:blip r:embed="rId10"/>
                    <a:srcRect l="13682" t="4214" r="12272" b="2888"/>
                    <a:stretch>
                      <a:fillRect/>
                    </a:stretch>
                  </pic:blipFill>
                  <pic:spPr>
                    <a:xfrm>
                      <a:off x="0" y="0"/>
                      <a:ext cx="2952750" cy="2103120"/>
                    </a:xfrm>
                    <a:prstGeom prst="rect">
                      <a:avLst/>
                    </a:prstGeom>
                    <a:pattFill prst="pct5">
                      <a:fgClr>
                        <a:schemeClr val="accent1"/>
                      </a:fgClr>
                      <a:bgClr>
                        <a:schemeClr val="bg1"/>
                      </a:bgClr>
                    </a:pattFill>
                  </pic:spPr>
                </pic:pic>
              </a:graphicData>
            </a:graphic>
          </wp:anchor>
        </w:drawing>
      </w:r>
      <w:r>
        <w:rPr>
          <w:rFonts w:hint="default"/>
          <w:lang w:val="en-US" w:eastAsia="zh-CN"/>
        </w:rPr>
        <w:drawing>
          <wp:inline distT="0" distB="0" distL="114300" distR="114300">
            <wp:extent cx="3289300" cy="1986915"/>
            <wp:effectExtent l="0" t="0" r="2540" b="9525"/>
            <wp:docPr id="11" name="图片 11" descr="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图片3"/>
                    <pic:cNvPicPr>
                      <a:picLocks noChangeAspect="1"/>
                    </pic:cNvPicPr>
                  </pic:nvPicPr>
                  <pic:blipFill>
                    <a:blip r:embed="rId11"/>
                    <a:srcRect l="6211" t="2972" r="4323" b="2885"/>
                    <a:stretch>
                      <a:fillRect/>
                    </a:stretch>
                  </pic:blipFill>
                  <pic:spPr>
                    <a:xfrm>
                      <a:off x="0" y="0"/>
                      <a:ext cx="3289300" cy="1986915"/>
                    </a:xfrm>
                    <a:prstGeom prst="rect">
                      <a:avLst/>
                    </a:prstGeom>
                  </pic:spPr>
                </pic:pic>
              </a:graphicData>
            </a:graphic>
          </wp:inline>
        </w:drawing>
      </w:r>
    </w:p>
    <w:p w14:paraId="6FBB4760">
      <w:pPr>
        <w:widowControl w:val="0"/>
        <w:numPr>
          <w:ilvl w:val="0"/>
          <w:numId w:val="0"/>
        </w:numPr>
        <w:snapToGrid w:val="0"/>
        <w:spacing w:before="60" w:after="60" w:line="312" w:lineRule="auto"/>
        <w:rPr>
          <w:rFonts w:hint="default"/>
          <w:lang w:val="en-US" w:eastAsia="zh-CN"/>
        </w:rPr>
      </w:pPr>
      <w:r>
        <w:rPr>
          <w:sz w:val="22"/>
        </w:rPr>
        <mc:AlternateContent>
          <mc:Choice Requires="wps">
            <w:drawing>
              <wp:anchor distT="0" distB="0" distL="114300" distR="114300" simplePos="0" relativeHeight="251659264" behindDoc="0" locked="0" layoutInCell="1" allowOverlap="1">
                <wp:simplePos x="0" y="0"/>
                <wp:positionH relativeFrom="column">
                  <wp:posOffset>4036695</wp:posOffset>
                </wp:positionH>
                <wp:positionV relativeFrom="paragraph">
                  <wp:posOffset>224790</wp:posOffset>
                </wp:positionV>
                <wp:extent cx="2463800" cy="2513965"/>
                <wp:effectExtent l="4445" t="4445" r="15875" b="11430"/>
                <wp:wrapNone/>
                <wp:docPr id="4" name="文本框 4"/>
                <wp:cNvGraphicFramePr/>
                <a:graphic xmlns:a="http://schemas.openxmlformats.org/drawingml/2006/main">
                  <a:graphicData uri="http://schemas.microsoft.com/office/word/2010/wordprocessingShape">
                    <wps:wsp>
                      <wps:cNvSpPr txBox="1"/>
                      <wps:spPr>
                        <a:xfrm>
                          <a:off x="4512310" y="3764915"/>
                          <a:ext cx="2463800" cy="251396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358B4A5">
                            <w:pPr>
                              <w:rPr>
                                <w:rFonts w:hint="default"/>
                                <w:b/>
                                <w:bCs/>
                                <w:sz w:val="24"/>
                                <w:szCs w:val="24"/>
                                <w:lang w:val="en-US" w:eastAsia="zh-CN"/>
                              </w:rPr>
                            </w:pPr>
                            <w:r>
                              <w:rPr>
                                <w:rFonts w:hint="eastAsia"/>
                                <w:b/>
                                <w:bCs/>
                                <w:sz w:val="24"/>
                                <w:szCs w:val="24"/>
                                <w:lang w:val="en-US" w:eastAsia="zh-CN"/>
                              </w:rPr>
                              <w:t>2025年星火相关数据：</w:t>
                            </w:r>
                          </w:p>
                          <w:p w14:paraId="419C5722">
                            <w:pPr>
                              <w:rPr>
                                <w:rFonts w:hint="eastAsia"/>
                                <w:sz w:val="24"/>
                                <w:szCs w:val="24"/>
                                <w:lang w:val="en-US" w:eastAsia="zh-CN"/>
                              </w:rPr>
                            </w:pPr>
                            <w:r>
                              <w:rPr>
                                <w:rFonts w:hint="eastAsia"/>
                                <w:b/>
                                <w:bCs/>
                                <w:sz w:val="24"/>
                                <w:szCs w:val="24"/>
                                <w:lang w:val="en-US" w:eastAsia="zh-CN"/>
                              </w:rPr>
                              <w:t>点亮学校：</w:t>
                            </w:r>
                            <w:r>
                              <w:rPr>
                                <w:rFonts w:hint="eastAsia"/>
                                <w:sz w:val="24"/>
                                <w:szCs w:val="24"/>
                                <w:lang w:val="en-US" w:eastAsia="zh-CN"/>
                              </w:rPr>
                              <w:t>92所，点亮比例63%</w:t>
                            </w:r>
                          </w:p>
                          <w:p w14:paraId="3856E78E">
                            <w:pPr>
                              <w:rPr>
                                <w:rFonts w:hint="eastAsia"/>
                                <w:sz w:val="24"/>
                                <w:szCs w:val="24"/>
                                <w:lang w:val="en-US" w:eastAsia="zh-CN"/>
                              </w:rPr>
                            </w:pPr>
                            <w:r>
                              <w:rPr>
                                <w:rFonts w:hint="eastAsia"/>
                                <w:b/>
                                <w:bCs/>
                                <w:sz w:val="24"/>
                                <w:szCs w:val="24"/>
                                <w:lang w:val="en-US" w:eastAsia="zh-CN"/>
                              </w:rPr>
                              <w:t>志愿者人数：</w:t>
                            </w:r>
                            <w:r>
                              <w:rPr>
                                <w:rFonts w:hint="eastAsia"/>
                                <w:sz w:val="24"/>
                                <w:szCs w:val="24"/>
                                <w:lang w:val="en-US" w:eastAsia="zh-CN"/>
                              </w:rPr>
                              <w:t>886名志愿者（458名弘慧学子）</w:t>
                            </w:r>
                          </w:p>
                          <w:p w14:paraId="5AE7EDBB">
                            <w:pPr>
                              <w:rPr>
                                <w:rFonts w:hint="eastAsia"/>
                                <w:sz w:val="24"/>
                                <w:szCs w:val="24"/>
                                <w:lang w:val="en-US" w:eastAsia="zh-CN"/>
                              </w:rPr>
                            </w:pPr>
                            <w:r>
                              <w:rPr>
                                <w:rFonts w:hint="eastAsia"/>
                                <w:b/>
                                <w:bCs/>
                                <w:sz w:val="24"/>
                                <w:szCs w:val="24"/>
                                <w:lang w:val="en-US" w:eastAsia="zh-CN"/>
                              </w:rPr>
                              <w:t>性别比例</w:t>
                            </w:r>
                            <w:r>
                              <w:rPr>
                                <w:rFonts w:hint="eastAsia"/>
                                <w:sz w:val="24"/>
                                <w:szCs w:val="24"/>
                                <w:lang w:val="en-US" w:eastAsia="zh-CN"/>
                              </w:rPr>
                              <w:t>：640名女士，占比72%；246名男生，占比28%</w:t>
                            </w:r>
                          </w:p>
                          <w:p w14:paraId="59FA79BB">
                            <w:pPr>
                              <w:rPr>
                                <w:rFonts w:hint="default"/>
                                <w:b/>
                                <w:bCs/>
                                <w:sz w:val="24"/>
                                <w:szCs w:val="24"/>
                                <w:lang w:val="en-US" w:eastAsia="zh-CN"/>
                              </w:rPr>
                            </w:pPr>
                            <w:r>
                              <w:rPr>
                                <w:rFonts w:hint="eastAsia"/>
                                <w:b/>
                                <w:bCs/>
                                <w:sz w:val="24"/>
                                <w:szCs w:val="24"/>
                                <w:lang w:val="en-US" w:eastAsia="zh-CN"/>
                              </w:rPr>
                              <w:t>县域：</w:t>
                            </w:r>
                            <w:r>
                              <w:rPr>
                                <w:rFonts w:hint="eastAsia"/>
                                <w:sz w:val="24"/>
                                <w:szCs w:val="24"/>
                                <w:lang w:val="en-US" w:eastAsia="zh-CN"/>
                              </w:rPr>
                              <w:t>来自弘慧合作的14个</w:t>
                            </w:r>
                            <w:r>
                              <w:rPr>
                                <w:rFonts w:hint="eastAsia" w:ascii="宋体" w:hAnsi="宋体" w:eastAsia="宋体" w:cs="宋体"/>
                                <w:sz w:val="24"/>
                                <w:szCs w:val="24"/>
                                <w:lang w:val="en-US" w:eastAsia="zh-CN"/>
                              </w:rPr>
                              <w:t>县区</w:t>
                            </w:r>
                          </w:p>
                          <w:p w14:paraId="28B448A9">
                            <w:pPr>
                              <w:rPr>
                                <w:rFonts w:hint="default"/>
                                <w:lang w:val="en-US" w:eastAsia="zh-CN"/>
                              </w:rPr>
                            </w:pPr>
                          </w:p>
                          <w:p w14:paraId="58CE6DEE">
                            <w:pPr>
                              <w:rPr>
                                <w:rFonts w:hint="default" w:eastAsiaTheme="minor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7.85pt;margin-top:17.7pt;height:197.95pt;width:194pt;z-index:251659264;mso-width-relative:page;mso-height-relative:page;" fillcolor="#FFFFFF [3201]" filled="t" stroked="t" coordsize="21600,21600" o:gfxdata="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e/XQn1wAAAAsBAAAPAAAAAAAAAAEAIAAAACIAAABkcnMvZG93bnJldi54bWxQSwEC&#10;FAAUAAAACACHTuJAYbbZxmcCAADEBAAADgAAAAAAAAABACAAAAAmAQAAZHJzL2Uyb0RvYy54bWxQ&#10;SwUGAAAAAAYABgBZAQAA/wUAAAAA&#10;">
                <v:fill on="t" focussize="0,0"/>
                <v:stroke weight="0.5pt" color="#000000 [3204]" joinstyle="round"/>
                <v:imagedata o:title=""/>
                <o:lock v:ext="edit" aspectratio="f"/>
                <v:textbox>
                  <w:txbxContent>
                    <w:p w14:paraId="6358B4A5">
                      <w:pPr>
                        <w:rPr>
                          <w:rFonts w:hint="default"/>
                          <w:b/>
                          <w:bCs/>
                          <w:sz w:val="24"/>
                          <w:szCs w:val="24"/>
                          <w:lang w:val="en-US" w:eastAsia="zh-CN"/>
                        </w:rPr>
                      </w:pPr>
                      <w:r>
                        <w:rPr>
                          <w:rFonts w:hint="eastAsia"/>
                          <w:b/>
                          <w:bCs/>
                          <w:sz w:val="24"/>
                          <w:szCs w:val="24"/>
                          <w:lang w:val="en-US" w:eastAsia="zh-CN"/>
                        </w:rPr>
                        <w:t>2025年星火相关数据：</w:t>
                      </w:r>
                    </w:p>
                    <w:p w14:paraId="419C5722">
                      <w:pPr>
                        <w:rPr>
                          <w:rFonts w:hint="eastAsia"/>
                          <w:sz w:val="24"/>
                          <w:szCs w:val="24"/>
                          <w:lang w:val="en-US" w:eastAsia="zh-CN"/>
                        </w:rPr>
                      </w:pPr>
                      <w:r>
                        <w:rPr>
                          <w:rFonts w:hint="eastAsia"/>
                          <w:b/>
                          <w:bCs/>
                          <w:sz w:val="24"/>
                          <w:szCs w:val="24"/>
                          <w:lang w:val="en-US" w:eastAsia="zh-CN"/>
                        </w:rPr>
                        <w:t>点亮学校：</w:t>
                      </w:r>
                      <w:r>
                        <w:rPr>
                          <w:rFonts w:hint="eastAsia"/>
                          <w:sz w:val="24"/>
                          <w:szCs w:val="24"/>
                          <w:lang w:val="en-US" w:eastAsia="zh-CN"/>
                        </w:rPr>
                        <w:t>92所，点亮比例63%</w:t>
                      </w:r>
                    </w:p>
                    <w:p w14:paraId="3856E78E">
                      <w:pPr>
                        <w:rPr>
                          <w:rFonts w:hint="eastAsia"/>
                          <w:sz w:val="24"/>
                          <w:szCs w:val="24"/>
                          <w:lang w:val="en-US" w:eastAsia="zh-CN"/>
                        </w:rPr>
                      </w:pPr>
                      <w:r>
                        <w:rPr>
                          <w:rFonts w:hint="eastAsia"/>
                          <w:b/>
                          <w:bCs/>
                          <w:sz w:val="24"/>
                          <w:szCs w:val="24"/>
                          <w:lang w:val="en-US" w:eastAsia="zh-CN"/>
                        </w:rPr>
                        <w:t>志愿者人数：</w:t>
                      </w:r>
                      <w:r>
                        <w:rPr>
                          <w:rFonts w:hint="eastAsia"/>
                          <w:sz w:val="24"/>
                          <w:szCs w:val="24"/>
                          <w:lang w:val="en-US" w:eastAsia="zh-CN"/>
                        </w:rPr>
                        <w:t>886名志愿者（458名弘慧学子）</w:t>
                      </w:r>
                    </w:p>
                    <w:p w14:paraId="5AE7EDBB">
                      <w:pPr>
                        <w:rPr>
                          <w:rFonts w:hint="eastAsia"/>
                          <w:sz w:val="24"/>
                          <w:szCs w:val="24"/>
                          <w:lang w:val="en-US" w:eastAsia="zh-CN"/>
                        </w:rPr>
                      </w:pPr>
                      <w:r>
                        <w:rPr>
                          <w:rFonts w:hint="eastAsia"/>
                          <w:b/>
                          <w:bCs/>
                          <w:sz w:val="24"/>
                          <w:szCs w:val="24"/>
                          <w:lang w:val="en-US" w:eastAsia="zh-CN"/>
                        </w:rPr>
                        <w:t>性别比例</w:t>
                      </w:r>
                      <w:r>
                        <w:rPr>
                          <w:rFonts w:hint="eastAsia"/>
                          <w:sz w:val="24"/>
                          <w:szCs w:val="24"/>
                          <w:lang w:val="en-US" w:eastAsia="zh-CN"/>
                        </w:rPr>
                        <w:t>：640名女士，占比72%；246名男生，占比28%</w:t>
                      </w:r>
                    </w:p>
                    <w:p w14:paraId="59FA79BB">
                      <w:pPr>
                        <w:rPr>
                          <w:rFonts w:hint="default"/>
                          <w:b/>
                          <w:bCs/>
                          <w:sz w:val="24"/>
                          <w:szCs w:val="24"/>
                          <w:lang w:val="en-US" w:eastAsia="zh-CN"/>
                        </w:rPr>
                      </w:pPr>
                      <w:r>
                        <w:rPr>
                          <w:rFonts w:hint="eastAsia"/>
                          <w:b/>
                          <w:bCs/>
                          <w:sz w:val="24"/>
                          <w:szCs w:val="24"/>
                          <w:lang w:val="en-US" w:eastAsia="zh-CN"/>
                        </w:rPr>
                        <w:t>县域：</w:t>
                      </w:r>
                      <w:r>
                        <w:rPr>
                          <w:rFonts w:hint="eastAsia"/>
                          <w:sz w:val="24"/>
                          <w:szCs w:val="24"/>
                          <w:lang w:val="en-US" w:eastAsia="zh-CN"/>
                        </w:rPr>
                        <w:t>来自弘慧合作的14个</w:t>
                      </w:r>
                      <w:r>
                        <w:rPr>
                          <w:rFonts w:hint="eastAsia" w:ascii="宋体" w:hAnsi="宋体" w:eastAsia="宋体" w:cs="宋体"/>
                          <w:sz w:val="24"/>
                          <w:szCs w:val="24"/>
                          <w:lang w:val="en-US" w:eastAsia="zh-CN"/>
                        </w:rPr>
                        <w:t>县区</w:t>
                      </w:r>
                    </w:p>
                    <w:p w14:paraId="28B448A9">
                      <w:pPr>
                        <w:rPr>
                          <w:rFonts w:hint="default"/>
                          <w:lang w:val="en-US" w:eastAsia="zh-CN"/>
                        </w:rPr>
                      </w:pPr>
                    </w:p>
                    <w:p w14:paraId="58CE6DEE">
                      <w:pPr>
                        <w:rPr>
                          <w:rFonts w:hint="default" w:eastAsiaTheme="minorEastAsia"/>
                          <w:lang w:val="en-US" w:eastAsia="zh-CN"/>
                        </w:rPr>
                      </w:pPr>
                    </w:p>
                  </w:txbxContent>
                </v:textbox>
              </v:shape>
            </w:pict>
          </mc:Fallback>
        </mc:AlternateContent>
      </w:r>
      <w:r>
        <w:rPr>
          <w:sz w:val="22"/>
        </w:rPr>
        <w:drawing>
          <wp:anchor distT="0" distB="0" distL="114300" distR="114300" simplePos="0" relativeHeight="251661312" behindDoc="0" locked="0" layoutInCell="1" allowOverlap="1">
            <wp:simplePos x="0" y="0"/>
            <wp:positionH relativeFrom="column">
              <wp:posOffset>-796290</wp:posOffset>
            </wp:positionH>
            <wp:positionV relativeFrom="paragraph">
              <wp:posOffset>135890</wp:posOffset>
            </wp:positionV>
            <wp:extent cx="4740910" cy="2312670"/>
            <wp:effectExtent l="0" t="0" r="13970" b="3810"/>
            <wp:wrapNone/>
            <wp:docPr id="9" name="图片 9"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图片2"/>
                    <pic:cNvPicPr>
                      <a:picLocks noChangeAspect="1"/>
                    </pic:cNvPicPr>
                  </pic:nvPicPr>
                  <pic:blipFill>
                    <a:blip r:embed="rId12"/>
                    <a:srcRect l="9723"/>
                    <a:stretch>
                      <a:fillRect/>
                    </a:stretch>
                  </pic:blipFill>
                  <pic:spPr>
                    <a:xfrm>
                      <a:off x="0" y="0"/>
                      <a:ext cx="4740910" cy="2312670"/>
                    </a:xfrm>
                    <a:prstGeom prst="rect">
                      <a:avLst/>
                    </a:prstGeom>
                  </pic:spPr>
                </pic:pic>
              </a:graphicData>
            </a:graphic>
          </wp:anchor>
        </w:drawing>
      </w:r>
    </w:p>
    <w:p w14:paraId="048353E1">
      <w:pPr>
        <w:widowControl w:val="0"/>
        <w:numPr>
          <w:ilvl w:val="0"/>
          <w:numId w:val="0"/>
        </w:numPr>
        <w:snapToGrid w:val="0"/>
        <w:spacing w:before="60" w:after="60" w:line="312" w:lineRule="auto"/>
        <w:rPr>
          <w:rFonts w:hint="default"/>
          <w:lang w:val="en-US" w:eastAsia="zh-CN"/>
        </w:rPr>
      </w:pPr>
    </w:p>
    <w:p w14:paraId="72CF2686">
      <w:pPr>
        <w:widowControl w:val="0"/>
        <w:numPr>
          <w:ilvl w:val="0"/>
          <w:numId w:val="0"/>
        </w:numPr>
        <w:snapToGrid w:val="0"/>
        <w:spacing w:before="60" w:after="60" w:line="312" w:lineRule="auto"/>
        <w:rPr>
          <w:rFonts w:hint="default"/>
          <w:lang w:val="en-US" w:eastAsia="zh-CN"/>
        </w:rPr>
      </w:pPr>
    </w:p>
    <w:p w14:paraId="039593F2">
      <w:pPr>
        <w:widowControl w:val="0"/>
        <w:numPr>
          <w:ilvl w:val="0"/>
          <w:numId w:val="0"/>
        </w:numPr>
        <w:snapToGrid w:val="0"/>
        <w:spacing w:before="60" w:after="60" w:line="312" w:lineRule="auto"/>
        <w:rPr>
          <w:rFonts w:hint="default"/>
          <w:lang w:val="en-US" w:eastAsia="zh-CN"/>
        </w:rPr>
      </w:pPr>
    </w:p>
    <w:p w14:paraId="4B616C98">
      <w:pPr>
        <w:widowControl w:val="0"/>
        <w:numPr>
          <w:ilvl w:val="0"/>
          <w:numId w:val="0"/>
        </w:numPr>
        <w:snapToGrid w:val="0"/>
        <w:spacing w:before="60" w:after="60" w:line="312" w:lineRule="auto"/>
        <w:rPr>
          <w:rFonts w:hint="default"/>
          <w:lang w:val="en-US" w:eastAsia="zh-CN"/>
        </w:rPr>
      </w:pPr>
    </w:p>
    <w:p w14:paraId="019B6998">
      <w:pPr>
        <w:widowControl w:val="0"/>
        <w:numPr>
          <w:ilvl w:val="0"/>
          <w:numId w:val="0"/>
        </w:numPr>
        <w:snapToGrid w:val="0"/>
        <w:spacing w:before="60" w:after="60" w:line="312" w:lineRule="auto"/>
        <w:rPr>
          <w:rFonts w:hint="default"/>
          <w:lang w:val="en-US" w:eastAsia="zh-CN"/>
        </w:rPr>
      </w:pPr>
    </w:p>
    <w:p w14:paraId="1439E9CA">
      <w:pPr>
        <w:widowControl w:val="0"/>
        <w:numPr>
          <w:ilvl w:val="0"/>
          <w:numId w:val="0"/>
        </w:numPr>
        <w:snapToGrid w:val="0"/>
        <w:spacing w:before="60" w:after="60" w:line="312" w:lineRule="auto"/>
        <w:rPr>
          <w:rFonts w:hint="default"/>
          <w:lang w:val="en-US" w:eastAsia="zh-CN"/>
        </w:rPr>
      </w:pPr>
    </w:p>
    <w:p w14:paraId="00686FB8">
      <w:pPr>
        <w:widowControl w:val="0"/>
        <w:numPr>
          <w:ilvl w:val="0"/>
          <w:numId w:val="0"/>
        </w:numPr>
        <w:snapToGrid w:val="0"/>
        <w:spacing w:before="60" w:after="60" w:line="312" w:lineRule="auto"/>
        <w:rPr>
          <w:rFonts w:hint="default"/>
          <w:lang w:val="en-US" w:eastAsia="zh-CN"/>
        </w:rPr>
      </w:pPr>
    </w:p>
    <w:p w14:paraId="3F5382A1">
      <w:pPr>
        <w:widowControl w:val="0"/>
        <w:numPr>
          <w:ilvl w:val="0"/>
          <w:numId w:val="0"/>
        </w:numPr>
        <w:snapToGrid w:val="0"/>
        <w:spacing w:before="60" w:after="60" w:line="312" w:lineRule="auto"/>
        <w:rPr>
          <w:rFonts w:hint="default"/>
          <w:lang w:val="en-US" w:eastAsia="zh-CN"/>
        </w:rPr>
      </w:pPr>
    </w:p>
    <w:p w14:paraId="20873D27">
      <w:pPr>
        <w:widowControl w:val="0"/>
        <w:numPr>
          <w:ilvl w:val="0"/>
          <w:numId w:val="0"/>
        </w:numPr>
        <w:snapToGrid w:val="0"/>
        <w:spacing w:before="60" w:after="60" w:line="312" w:lineRule="auto"/>
        <w:rPr>
          <w:rFonts w:hint="default"/>
          <w:lang w:val="en-US" w:eastAsia="zh-CN"/>
        </w:rPr>
      </w:pPr>
    </w:p>
    <w:p w14:paraId="718F5AFC">
      <w:pPr>
        <w:pStyle w:val="2"/>
        <w:keepNext/>
        <w:keepLines/>
        <w:pageBreakBefore w:val="0"/>
        <w:widowControl w:val="0"/>
        <w:numPr>
          <w:ilvl w:val="0"/>
          <w:numId w:val="5"/>
        </w:numPr>
        <w:kinsoku/>
        <w:wordWrap/>
        <w:overflowPunct/>
        <w:topLinePunct w:val="0"/>
        <w:autoSpaceDE/>
        <w:autoSpaceDN/>
        <w:bidi w:val="0"/>
        <w:adjustRightInd/>
        <w:snapToGrid w:val="0"/>
        <w:spacing w:before="0" w:beforeLines="100" w:after="0" w:afterLines="100" w:line="360" w:lineRule="auto"/>
        <w:ind w:leftChars="0"/>
        <w:textAlignment w:val="auto"/>
        <w:rPr>
          <w:rFonts w:hint="eastAsia" w:ascii="宋体" w:hAnsi="宋体" w:eastAsia="宋体" w:cs="宋体"/>
          <w:sz w:val="28"/>
          <w:szCs w:val="28"/>
          <w:lang w:val="en-US" w:eastAsia="zh-CN"/>
        </w:rPr>
      </w:pPr>
      <w:bookmarkStart w:id="38" w:name="_Toc17717"/>
      <w:r>
        <w:rPr>
          <w:rFonts w:hint="eastAsia" w:ascii="宋体" w:hAnsi="宋体" w:eastAsia="宋体" w:cs="宋体"/>
          <w:sz w:val="28"/>
          <w:szCs w:val="28"/>
          <w:lang w:val="en-US" w:eastAsia="zh-CN"/>
        </w:rPr>
        <w:t>物资&amp;财务</w:t>
      </w:r>
      <w:bookmarkEnd w:id="38"/>
      <w:r>
        <w:rPr>
          <w:rFonts w:hint="eastAsia" w:ascii="宋体" w:hAnsi="宋体" w:eastAsia="宋体" w:cs="宋体"/>
          <w:sz w:val="28"/>
          <w:szCs w:val="28"/>
          <w:lang w:val="en-US" w:eastAsia="zh-CN"/>
        </w:rPr>
        <w:t>详情</w:t>
      </w:r>
    </w:p>
    <w:p w14:paraId="27B4690A">
      <w:pPr>
        <w:pStyle w:val="2"/>
        <w:keepNext w:val="0"/>
        <w:keepLines w:val="0"/>
        <w:pageBreakBefore w:val="0"/>
        <w:widowControl w:val="0"/>
        <w:numPr>
          <w:ilvl w:val="0"/>
          <w:numId w:val="6"/>
        </w:numPr>
        <w:kinsoku/>
        <w:wordWrap/>
        <w:overflowPunct/>
        <w:topLinePunct w:val="0"/>
        <w:autoSpaceDE w:val="0"/>
        <w:autoSpaceDN w:val="0"/>
        <w:bidi w:val="0"/>
        <w:adjustRightInd/>
        <w:snapToGrid/>
        <w:spacing w:before="0" w:after="0" w:afterLines="50" w:line="360" w:lineRule="auto"/>
        <w:ind w:leftChars="0"/>
        <w:textAlignment w:val="auto"/>
        <w:rPr>
          <w:rFonts w:hint="eastAsia" w:ascii="宋体" w:hAnsi="宋体" w:eastAsia="宋体" w:cs="宋体"/>
          <w:b/>
          <w:bCs/>
          <w:color w:val="333333"/>
          <w:spacing w:val="-7"/>
          <w:kern w:val="2"/>
          <w:sz w:val="24"/>
          <w:szCs w:val="24"/>
          <w:lang w:val="en-US" w:eastAsia="zh-CN" w:bidi="ar-SA"/>
        </w:rPr>
      </w:pPr>
      <w:bookmarkStart w:id="39" w:name="_Toc18539"/>
      <w:r>
        <w:rPr>
          <w:rFonts w:hint="eastAsia" w:ascii="宋体" w:hAnsi="宋体" w:eastAsia="宋体" w:cs="宋体"/>
          <w:b/>
          <w:bCs/>
          <w:color w:val="333333"/>
          <w:spacing w:val="-7"/>
          <w:kern w:val="2"/>
          <w:sz w:val="24"/>
          <w:szCs w:val="24"/>
          <w:lang w:val="en-US" w:eastAsia="zh-CN" w:bidi="ar-SA"/>
        </w:rPr>
        <w:t>2025年度星火计划预决算对比</w:t>
      </w:r>
    </w:p>
    <w:p w14:paraId="28991108">
      <w:pPr>
        <w:pStyle w:val="8"/>
        <w:keepNext w:val="0"/>
        <w:keepLines w:val="0"/>
        <w:pageBreakBefore w:val="0"/>
        <w:widowControl/>
        <w:suppressLineNumbers w:val="0"/>
        <w:kinsoku/>
        <w:wordWrap/>
        <w:overflowPunct/>
        <w:topLinePunct w:val="0"/>
        <w:autoSpaceDE/>
        <w:autoSpaceDN/>
        <w:bidi w:val="0"/>
        <w:adjustRightInd/>
        <w:snapToGrid w:val="0"/>
        <w:ind w:firstLine="480" w:firstLineChars="200"/>
        <w:textAlignment w:val="auto"/>
      </w:pPr>
      <w:r>
        <w:t>2025年星火计划预算总额为</w:t>
      </w:r>
      <w:r>
        <w:rPr>
          <w:rStyle w:val="12"/>
        </w:rPr>
        <w:t>195,860元</w:t>
      </w:r>
      <w:r>
        <w:t>，实际决算支出</w:t>
      </w:r>
      <w:r>
        <w:rPr>
          <w:rStyle w:val="12"/>
        </w:rPr>
        <w:t>136,614.44元</w:t>
      </w:r>
      <w:r>
        <w:t>，整体预算执行率为</w:t>
      </w:r>
      <w:r>
        <w:rPr>
          <w:rStyle w:val="12"/>
        </w:rPr>
        <w:t>69.75%</w:t>
      </w:r>
      <w:r>
        <w:t>，结余</w:t>
      </w:r>
      <w:r>
        <w:rPr>
          <w:rStyle w:val="12"/>
        </w:rPr>
        <w:t>59,245.56元</w:t>
      </w:r>
      <w:r>
        <w:t>。从各项支出来看，星火弘包执行率为95.88%，整体与预算较为接近；返校座谈及结对活动执行率为74.61%，支出总体可控。星火队长线下培训实际支出19,483.41元，较预算超支2,483.41元，执行率达到114.61%，后续可结合培训规模、场地及交通等费用进一步优化预算测算。</w:t>
      </w:r>
    </w:p>
    <w:p w14:paraId="240D0F42">
      <w:pPr>
        <w:keepNext w:val="0"/>
        <w:keepLines w:val="0"/>
        <w:pageBreakBefore w:val="0"/>
        <w:widowControl w:val="0"/>
        <w:kinsoku/>
        <w:wordWrap/>
        <w:overflowPunct/>
        <w:topLinePunct w:val="0"/>
        <w:autoSpaceDE/>
        <w:autoSpaceDN/>
        <w:bidi w:val="0"/>
        <w:adjustRightInd/>
        <w:snapToGrid w:val="0"/>
        <w:spacing w:before="0" w:after="0" w:line="360" w:lineRule="auto"/>
        <w:ind w:firstLine="480" w:firstLineChars="200"/>
        <w:textAlignment w:val="auto"/>
        <w:rPr>
          <w:rFonts w:hint="eastAsia"/>
          <w:lang w:val="en-US" w:eastAsia="zh-CN"/>
        </w:rPr>
      </w:pPr>
      <w:r>
        <w:rPr>
          <w:rFonts w:hint="eastAsia" w:ascii="宋体" w:hAnsi="宋体" w:eastAsia="宋体" w:cs="宋体"/>
          <w:sz w:val="24"/>
          <w:szCs w:val="24"/>
          <w:lang w:val="en-US" w:eastAsia="zh-CN"/>
        </w:rPr>
        <w:t>整体执行率偏低主要来自</w:t>
      </w:r>
      <w:r>
        <w:rPr>
          <w:rFonts w:hint="eastAsia" w:ascii="宋体" w:hAnsi="宋体" w:eastAsia="宋体" w:cs="宋体"/>
          <w:b/>
          <w:bCs/>
          <w:sz w:val="24"/>
          <w:szCs w:val="24"/>
          <w:lang w:val="en-US" w:eastAsia="zh-CN"/>
        </w:rPr>
        <w:t>项目执行人员工资和社会保障费，</w:t>
      </w:r>
      <w:r>
        <w:rPr>
          <w:rFonts w:hint="eastAsia" w:ascii="宋体" w:hAnsi="宋体" w:eastAsia="宋体" w:cs="宋体"/>
          <w:sz w:val="24"/>
          <w:szCs w:val="24"/>
          <w:lang w:val="en-US" w:eastAsia="zh-CN"/>
        </w:rPr>
        <w:t>两项合计较预算少支53,398.51元，占总体预算结余约90.1%。因此，下一年度预算编制时建议结合实际人员配置、执行周期和历史支出进一步细化人员成本测算，同时对培训等容易超预算的项目适当预留弹性空间，使预算与实际执行情况更加匹配。</w:t>
      </w:r>
    </w:p>
    <w:tbl>
      <w:tblPr>
        <w:tblStyle w:val="9"/>
        <w:tblW w:w="9723" w:type="dxa"/>
        <w:jc w:val="center"/>
        <w:tblCellSpacing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3017"/>
        <w:gridCol w:w="1448"/>
        <w:gridCol w:w="1448"/>
        <w:gridCol w:w="2390"/>
        <w:gridCol w:w="1420"/>
      </w:tblGrid>
      <w:tr w14:paraId="42EF7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blHeader/>
          <w:tblCellSpacing w:w="15" w:type="dxa"/>
          <w:jc w:val="center"/>
        </w:trPr>
        <w:tc>
          <w:tcPr>
            <w:tcW w:w="3030" w:type="dxa"/>
            <w:tcBorders>
              <w:top w:val="single" w:color="F2BA02" w:sz="12" w:space="0"/>
              <w:left w:val="single" w:color="F2BA02" w:sz="12" w:space="0"/>
              <w:bottom w:val="nil"/>
              <w:right w:val="nil"/>
              <w:tl2br w:val="single" w:color="F2BA02" w:sz="4" w:space="0"/>
            </w:tcBorders>
            <w:shd w:val="clear" w:color="auto" w:fill="FFFFFF"/>
            <w:noWrap w:val="0"/>
            <w:tcMar>
              <w:top w:w="-1" w:type="dxa"/>
              <w:left w:w="-1" w:type="dxa"/>
              <w:bottom w:w="-1" w:type="dxa"/>
              <w:right w:w="-1" w:type="dxa"/>
            </w:tcMar>
            <w:vAlign w:val="center"/>
          </w:tcPr>
          <w:p w14:paraId="114FCCDD">
            <w:pPr>
              <w:keepNext w:val="0"/>
              <w:keepLines w:val="0"/>
              <w:widowControl/>
              <w:suppressLineNumbers w:val="0"/>
              <w:snapToGrid w:val="0"/>
              <w:spacing w:line="240" w:lineRule="auto"/>
              <w:ind w:left="0" w:leftChars="0" w:right="0" w:rightChars="0" w:firstLine="0" w:firstLineChars="0"/>
              <w:jc w:val="center"/>
              <w:rPr>
                <w:rFonts w:ascii="宋体" w:eastAsia="宋体"/>
                <w:b/>
                <w:bCs/>
                <w:color w:val="000000"/>
                <w:sz w:val="24"/>
              </w:rPr>
            </w:pPr>
            <w:r>
              <w:rPr>
                <w:rFonts w:ascii="宋体" w:hAnsi="宋体" w:eastAsia="宋体" w:cs="宋体"/>
                <w:b/>
                <w:bCs/>
                <w:color w:val="000000"/>
                <w:kern w:val="0"/>
                <w:sz w:val="24"/>
                <w:szCs w:val="24"/>
                <w:lang w:val="en-US" w:eastAsia="zh-CN" w:bidi="ar"/>
              </w:rPr>
              <w:t>类型</w:t>
            </w:r>
          </w:p>
        </w:tc>
        <w:tc>
          <w:tcPr>
            <w:tcW w:w="1359" w:type="dxa"/>
            <w:tcBorders>
              <w:top w:val="single" w:color="F2BA02" w:sz="12" w:space="0"/>
              <w:left w:val="single" w:color="F2BA02" w:sz="4" w:space="0"/>
              <w:bottom w:val="nil"/>
              <w:right w:val="nil"/>
            </w:tcBorders>
            <w:shd w:val="clear" w:color="auto" w:fill="FFFFFF"/>
            <w:noWrap w:val="0"/>
            <w:tcMar>
              <w:top w:w="-1" w:type="dxa"/>
              <w:left w:w="-1" w:type="dxa"/>
              <w:bottom w:w="-1" w:type="dxa"/>
              <w:right w:w="-1" w:type="dxa"/>
            </w:tcMar>
            <w:vAlign w:val="center"/>
          </w:tcPr>
          <w:p w14:paraId="6022C467">
            <w:pPr>
              <w:keepNext w:val="0"/>
              <w:keepLines w:val="0"/>
              <w:widowControl/>
              <w:suppressLineNumbers w:val="0"/>
              <w:snapToGrid w:val="0"/>
              <w:spacing w:line="240" w:lineRule="auto"/>
              <w:ind w:left="0" w:leftChars="0" w:right="0" w:rightChars="0" w:firstLine="0" w:firstLineChars="0"/>
              <w:jc w:val="center"/>
              <w:rPr>
                <w:rFonts w:ascii="宋体" w:eastAsia="宋体"/>
                <w:b/>
                <w:bCs/>
                <w:color w:val="000000"/>
                <w:sz w:val="24"/>
              </w:rPr>
            </w:pPr>
            <w:r>
              <w:rPr>
                <w:rFonts w:ascii="宋体" w:hAnsi="宋体" w:eastAsia="宋体" w:cs="宋体"/>
                <w:b/>
                <w:bCs/>
                <w:color w:val="000000"/>
                <w:kern w:val="0"/>
                <w:sz w:val="24"/>
                <w:szCs w:val="24"/>
                <w:lang w:val="en-US" w:eastAsia="zh-CN" w:bidi="ar"/>
              </w:rPr>
              <w:t>预算（元）</w:t>
            </w:r>
          </w:p>
        </w:tc>
        <w:tc>
          <w:tcPr>
            <w:tcW w:w="1359" w:type="dxa"/>
            <w:tcBorders>
              <w:top w:val="single" w:color="F2BA02" w:sz="12" w:space="0"/>
              <w:left w:val="single" w:color="F2BA02" w:sz="4" w:space="0"/>
              <w:bottom w:val="nil"/>
              <w:right w:val="nil"/>
            </w:tcBorders>
            <w:shd w:val="clear" w:color="auto" w:fill="FFFFFF"/>
            <w:noWrap w:val="0"/>
            <w:tcMar>
              <w:top w:w="-1" w:type="dxa"/>
              <w:left w:w="-1" w:type="dxa"/>
              <w:bottom w:w="-1" w:type="dxa"/>
              <w:right w:w="-1" w:type="dxa"/>
            </w:tcMar>
            <w:vAlign w:val="center"/>
          </w:tcPr>
          <w:p w14:paraId="2ECC5D43">
            <w:pPr>
              <w:keepNext w:val="0"/>
              <w:keepLines w:val="0"/>
              <w:widowControl/>
              <w:suppressLineNumbers w:val="0"/>
              <w:snapToGrid w:val="0"/>
              <w:spacing w:line="240" w:lineRule="auto"/>
              <w:ind w:left="0" w:leftChars="0" w:right="0" w:rightChars="0" w:firstLine="0" w:firstLineChars="0"/>
              <w:jc w:val="center"/>
              <w:rPr>
                <w:rFonts w:ascii="宋体" w:eastAsia="宋体"/>
                <w:b/>
                <w:bCs/>
                <w:color w:val="000000"/>
                <w:sz w:val="24"/>
              </w:rPr>
            </w:pPr>
            <w:r>
              <w:rPr>
                <w:rFonts w:ascii="宋体" w:hAnsi="宋体" w:eastAsia="宋体" w:cs="宋体"/>
                <w:b/>
                <w:bCs/>
                <w:color w:val="000000"/>
                <w:kern w:val="0"/>
                <w:sz w:val="24"/>
                <w:szCs w:val="24"/>
                <w:lang w:val="en-US" w:eastAsia="zh-CN" w:bidi="ar"/>
              </w:rPr>
              <w:t>决算（元）</w:t>
            </w:r>
          </w:p>
        </w:tc>
        <w:tc>
          <w:tcPr>
            <w:tcW w:w="0" w:type="auto"/>
            <w:tcBorders>
              <w:top w:val="single" w:color="F2BA02" w:sz="12" w:space="0"/>
              <w:left w:val="single" w:color="F2BA02" w:sz="4" w:space="0"/>
              <w:bottom w:val="nil"/>
              <w:right w:val="nil"/>
            </w:tcBorders>
            <w:shd w:val="clear" w:color="auto" w:fill="FFFFFF"/>
            <w:noWrap w:val="0"/>
            <w:tcMar>
              <w:top w:w="-1" w:type="dxa"/>
              <w:left w:w="-1" w:type="dxa"/>
              <w:bottom w:w="-1" w:type="dxa"/>
              <w:right w:w="-1" w:type="dxa"/>
            </w:tcMar>
            <w:vAlign w:val="center"/>
          </w:tcPr>
          <w:p w14:paraId="3B3CD265">
            <w:pPr>
              <w:keepNext w:val="0"/>
              <w:keepLines w:val="0"/>
              <w:widowControl/>
              <w:suppressLineNumbers w:val="0"/>
              <w:snapToGrid w:val="0"/>
              <w:spacing w:line="240" w:lineRule="auto"/>
              <w:ind w:left="0" w:leftChars="0" w:right="0" w:rightChars="0" w:firstLine="0" w:firstLineChars="0"/>
              <w:jc w:val="center"/>
              <w:rPr>
                <w:rFonts w:ascii="宋体" w:eastAsia="宋体"/>
                <w:b/>
                <w:bCs/>
                <w:color w:val="000000"/>
                <w:sz w:val="24"/>
              </w:rPr>
            </w:pPr>
            <w:r>
              <w:rPr>
                <w:rFonts w:ascii="宋体" w:hAnsi="宋体" w:eastAsia="宋体" w:cs="宋体"/>
                <w:b/>
                <w:bCs/>
                <w:color w:val="000000"/>
                <w:kern w:val="0"/>
                <w:sz w:val="24"/>
                <w:szCs w:val="24"/>
                <w:lang w:val="en-US" w:eastAsia="zh-CN" w:bidi="ar"/>
              </w:rPr>
              <w:t>预算－决算差额（元）</w:t>
            </w:r>
          </w:p>
        </w:tc>
        <w:tc>
          <w:tcPr>
            <w:tcW w:w="1425" w:type="dxa"/>
            <w:tcBorders>
              <w:top w:val="single" w:color="F2BA02" w:sz="12" w:space="0"/>
              <w:left w:val="single" w:color="F2BA02" w:sz="4" w:space="0"/>
              <w:bottom w:val="nil"/>
              <w:right w:val="single" w:color="F2BA02" w:sz="12" w:space="0"/>
            </w:tcBorders>
            <w:shd w:val="clear" w:color="auto" w:fill="FFFFFF"/>
            <w:noWrap w:val="0"/>
            <w:tcMar>
              <w:top w:w="-1" w:type="dxa"/>
              <w:left w:w="-1" w:type="dxa"/>
              <w:bottom w:w="-1" w:type="dxa"/>
              <w:right w:w="-1" w:type="dxa"/>
            </w:tcMar>
            <w:vAlign w:val="center"/>
          </w:tcPr>
          <w:p w14:paraId="26B5D09E">
            <w:pPr>
              <w:keepNext w:val="0"/>
              <w:keepLines w:val="0"/>
              <w:widowControl/>
              <w:suppressLineNumbers w:val="0"/>
              <w:snapToGrid w:val="0"/>
              <w:spacing w:line="240" w:lineRule="auto"/>
              <w:ind w:left="0" w:leftChars="0" w:right="0" w:rightChars="0" w:firstLine="0" w:firstLineChars="0"/>
              <w:jc w:val="center"/>
              <w:rPr>
                <w:rFonts w:ascii="宋体" w:eastAsia="宋体"/>
                <w:b/>
                <w:bCs/>
                <w:color w:val="000000"/>
                <w:sz w:val="24"/>
              </w:rPr>
            </w:pPr>
            <w:r>
              <w:rPr>
                <w:rFonts w:ascii="宋体" w:hAnsi="宋体" w:eastAsia="宋体" w:cs="宋体"/>
                <w:b/>
                <w:bCs/>
                <w:color w:val="000000"/>
                <w:kern w:val="0"/>
                <w:sz w:val="24"/>
                <w:szCs w:val="24"/>
                <w:lang w:val="en-US" w:eastAsia="zh-CN" w:bidi="ar"/>
              </w:rPr>
              <w:t>预算执行率</w:t>
            </w:r>
          </w:p>
        </w:tc>
      </w:tr>
      <w:tr w14:paraId="64A66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blCellSpacing w:w="15" w:type="dxa"/>
          <w:jc w:val="center"/>
        </w:trPr>
        <w:tc>
          <w:tcPr>
            <w:tcW w:w="3030" w:type="dxa"/>
            <w:tcBorders>
              <w:top w:val="single" w:color="F2BA02" w:sz="4" w:space="0"/>
              <w:left w:val="single" w:color="F2BA02" w:sz="12" w:space="0"/>
              <w:bottom w:val="nil"/>
              <w:right w:val="nil"/>
            </w:tcBorders>
            <w:shd w:val="clear" w:color="auto" w:fill="FFFFFF"/>
            <w:noWrap w:val="0"/>
            <w:tcMar>
              <w:top w:w="-1" w:type="dxa"/>
              <w:left w:w="-1" w:type="dxa"/>
              <w:bottom w:w="-1" w:type="dxa"/>
              <w:right w:w="-1" w:type="dxa"/>
            </w:tcMar>
            <w:vAlign w:val="center"/>
          </w:tcPr>
          <w:p w14:paraId="504C6DFB">
            <w:pPr>
              <w:keepNext w:val="0"/>
              <w:keepLines w:val="0"/>
              <w:widowControl/>
              <w:suppressLineNumbers w:val="0"/>
              <w:snapToGrid w:val="0"/>
              <w:spacing w:line="240" w:lineRule="auto"/>
              <w:ind w:left="0" w:leftChars="0" w:right="0" w:rightChars="0" w:firstLine="0" w:firstLineChars="0"/>
              <w:jc w:val="left"/>
              <w:rPr>
                <w:rFonts w:ascii="宋体" w:eastAsia="宋体"/>
                <w:b w:val="0"/>
                <w:color w:val="000000"/>
                <w:sz w:val="24"/>
              </w:rPr>
            </w:pPr>
            <w:r>
              <w:rPr>
                <w:rFonts w:ascii="宋体" w:hAnsi="宋体" w:eastAsia="宋体" w:cs="宋体"/>
                <w:b w:val="0"/>
                <w:color w:val="000000"/>
                <w:kern w:val="0"/>
                <w:sz w:val="24"/>
                <w:szCs w:val="24"/>
                <w:lang w:val="en-US" w:eastAsia="zh-CN" w:bidi="ar"/>
              </w:rPr>
              <w:t>星火弘包</w:t>
            </w:r>
          </w:p>
        </w:tc>
        <w:tc>
          <w:tcPr>
            <w:tcW w:w="1359" w:type="dxa"/>
            <w:tcBorders>
              <w:top w:val="single" w:color="F2BA02" w:sz="4" w:space="0"/>
              <w:left w:val="single" w:color="F2BA02" w:sz="4" w:space="0"/>
              <w:bottom w:val="nil"/>
              <w:right w:val="nil"/>
            </w:tcBorders>
            <w:shd w:val="clear" w:color="auto" w:fill="FFFFFF"/>
            <w:noWrap w:val="0"/>
            <w:tcMar>
              <w:top w:w="-1" w:type="dxa"/>
              <w:left w:w="-1" w:type="dxa"/>
              <w:bottom w:w="-1" w:type="dxa"/>
              <w:right w:w="-1" w:type="dxa"/>
            </w:tcMar>
            <w:vAlign w:val="center"/>
          </w:tcPr>
          <w:p w14:paraId="78EFD76F">
            <w:pPr>
              <w:keepNext w:val="0"/>
              <w:keepLines w:val="0"/>
              <w:widowControl/>
              <w:suppressLineNumbers w:val="0"/>
              <w:snapToGrid w:val="0"/>
              <w:spacing w:line="240" w:lineRule="auto"/>
              <w:ind w:left="0" w:leftChars="0" w:right="0" w:rightChars="0" w:firstLine="0" w:firstLineChars="0"/>
              <w:jc w:val="right"/>
              <w:rPr>
                <w:rFonts w:ascii="宋体" w:eastAsia="宋体"/>
                <w:b w:val="0"/>
                <w:color w:val="000000"/>
                <w:sz w:val="24"/>
              </w:rPr>
            </w:pPr>
            <w:r>
              <w:rPr>
                <w:rFonts w:ascii="宋体" w:hAnsi="宋体" w:eastAsia="宋体" w:cs="宋体"/>
                <w:b w:val="0"/>
                <w:color w:val="000000"/>
                <w:kern w:val="0"/>
                <w:sz w:val="24"/>
                <w:szCs w:val="24"/>
                <w:lang w:val="en-US" w:eastAsia="zh-CN" w:bidi="ar"/>
              </w:rPr>
              <w:t>56,000.00</w:t>
            </w:r>
          </w:p>
        </w:tc>
        <w:tc>
          <w:tcPr>
            <w:tcW w:w="1359" w:type="dxa"/>
            <w:tcBorders>
              <w:top w:val="single" w:color="F2BA02" w:sz="4" w:space="0"/>
              <w:left w:val="single" w:color="F2BA02" w:sz="4" w:space="0"/>
              <w:bottom w:val="nil"/>
              <w:right w:val="nil"/>
            </w:tcBorders>
            <w:shd w:val="clear" w:color="auto" w:fill="FFFFFF"/>
            <w:noWrap w:val="0"/>
            <w:tcMar>
              <w:top w:w="-1" w:type="dxa"/>
              <w:left w:w="-1" w:type="dxa"/>
              <w:bottom w:w="-1" w:type="dxa"/>
              <w:right w:w="-1" w:type="dxa"/>
            </w:tcMar>
            <w:vAlign w:val="center"/>
          </w:tcPr>
          <w:p w14:paraId="34834561">
            <w:pPr>
              <w:keepNext w:val="0"/>
              <w:keepLines w:val="0"/>
              <w:widowControl/>
              <w:suppressLineNumbers w:val="0"/>
              <w:snapToGrid w:val="0"/>
              <w:spacing w:line="240" w:lineRule="auto"/>
              <w:ind w:left="0" w:leftChars="0" w:right="0" w:rightChars="0" w:firstLine="0" w:firstLineChars="0"/>
              <w:jc w:val="right"/>
              <w:rPr>
                <w:rFonts w:ascii="宋体" w:eastAsia="宋体"/>
                <w:b w:val="0"/>
                <w:color w:val="000000"/>
                <w:sz w:val="24"/>
              </w:rPr>
            </w:pPr>
            <w:r>
              <w:rPr>
                <w:rFonts w:ascii="宋体" w:hAnsi="宋体" w:eastAsia="宋体" w:cs="宋体"/>
                <w:b w:val="0"/>
                <w:color w:val="000000"/>
                <w:kern w:val="0"/>
                <w:sz w:val="24"/>
                <w:szCs w:val="24"/>
                <w:lang w:val="en-US" w:eastAsia="zh-CN" w:bidi="ar"/>
              </w:rPr>
              <w:t>53,691.00</w:t>
            </w:r>
          </w:p>
        </w:tc>
        <w:tc>
          <w:tcPr>
            <w:tcW w:w="0" w:type="auto"/>
            <w:tcBorders>
              <w:top w:val="single" w:color="F2BA02" w:sz="4" w:space="0"/>
              <w:left w:val="single" w:color="F2BA02" w:sz="4" w:space="0"/>
              <w:bottom w:val="nil"/>
              <w:right w:val="nil"/>
            </w:tcBorders>
            <w:shd w:val="clear" w:color="auto" w:fill="FFFFFF"/>
            <w:noWrap w:val="0"/>
            <w:tcMar>
              <w:top w:w="-1" w:type="dxa"/>
              <w:left w:w="-1" w:type="dxa"/>
              <w:bottom w:w="-1" w:type="dxa"/>
              <w:right w:w="-1" w:type="dxa"/>
            </w:tcMar>
            <w:vAlign w:val="center"/>
          </w:tcPr>
          <w:p w14:paraId="469053E2">
            <w:pPr>
              <w:keepNext w:val="0"/>
              <w:keepLines w:val="0"/>
              <w:widowControl/>
              <w:suppressLineNumbers w:val="0"/>
              <w:snapToGrid w:val="0"/>
              <w:spacing w:line="240" w:lineRule="auto"/>
              <w:ind w:left="0" w:leftChars="0" w:right="0" w:rightChars="0" w:firstLine="0" w:firstLineChars="0"/>
              <w:jc w:val="right"/>
              <w:rPr>
                <w:rFonts w:ascii="宋体" w:eastAsia="宋体"/>
                <w:b w:val="0"/>
                <w:color w:val="000000"/>
                <w:sz w:val="24"/>
              </w:rPr>
            </w:pPr>
            <w:r>
              <w:rPr>
                <w:rFonts w:ascii="宋体" w:hAnsi="宋体" w:eastAsia="宋体" w:cs="宋体"/>
                <w:b w:val="0"/>
                <w:color w:val="000000"/>
                <w:kern w:val="0"/>
                <w:sz w:val="24"/>
                <w:szCs w:val="24"/>
                <w:lang w:val="en-US" w:eastAsia="zh-CN" w:bidi="ar"/>
              </w:rPr>
              <w:t>2,309.00</w:t>
            </w:r>
          </w:p>
        </w:tc>
        <w:tc>
          <w:tcPr>
            <w:tcW w:w="1425" w:type="dxa"/>
            <w:tcBorders>
              <w:top w:val="single" w:color="F2BA02" w:sz="4" w:space="0"/>
              <w:left w:val="single" w:color="F2BA02" w:sz="4" w:space="0"/>
              <w:bottom w:val="nil"/>
              <w:right w:val="single" w:color="F2BA02" w:sz="12" w:space="0"/>
            </w:tcBorders>
            <w:shd w:val="clear" w:color="auto" w:fill="FFFFFF"/>
            <w:noWrap w:val="0"/>
            <w:tcMar>
              <w:top w:w="-1" w:type="dxa"/>
              <w:left w:w="-1" w:type="dxa"/>
              <w:bottom w:w="-1" w:type="dxa"/>
              <w:right w:w="-1" w:type="dxa"/>
            </w:tcMar>
            <w:vAlign w:val="center"/>
          </w:tcPr>
          <w:p w14:paraId="39FEBD67">
            <w:pPr>
              <w:keepNext w:val="0"/>
              <w:keepLines w:val="0"/>
              <w:widowControl/>
              <w:suppressLineNumbers w:val="0"/>
              <w:snapToGrid w:val="0"/>
              <w:spacing w:line="240" w:lineRule="auto"/>
              <w:ind w:left="0" w:leftChars="0" w:right="0" w:rightChars="0" w:firstLine="0" w:firstLineChars="0"/>
              <w:jc w:val="center"/>
              <w:rPr>
                <w:rFonts w:ascii="宋体" w:eastAsia="宋体"/>
                <w:b w:val="0"/>
                <w:color w:val="000000"/>
                <w:sz w:val="24"/>
              </w:rPr>
            </w:pPr>
            <w:r>
              <w:rPr>
                <w:rFonts w:ascii="宋体" w:hAnsi="宋体" w:eastAsia="宋体" w:cs="宋体"/>
                <w:b w:val="0"/>
                <w:color w:val="000000"/>
                <w:kern w:val="0"/>
                <w:sz w:val="24"/>
                <w:szCs w:val="24"/>
                <w:lang w:val="en-US" w:eastAsia="zh-CN" w:bidi="ar"/>
              </w:rPr>
              <w:t>95.88%</w:t>
            </w:r>
          </w:p>
        </w:tc>
      </w:tr>
      <w:tr w14:paraId="038866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blCellSpacing w:w="15" w:type="dxa"/>
          <w:jc w:val="center"/>
        </w:trPr>
        <w:tc>
          <w:tcPr>
            <w:tcW w:w="3030" w:type="dxa"/>
            <w:tcBorders>
              <w:top w:val="single" w:color="F2BA02" w:sz="4" w:space="0"/>
              <w:left w:val="single" w:color="F2BA02" w:sz="12" w:space="0"/>
              <w:bottom w:val="nil"/>
              <w:right w:val="nil"/>
            </w:tcBorders>
            <w:shd w:val="clear" w:color="auto" w:fill="FFFFFF"/>
            <w:noWrap w:val="0"/>
            <w:tcMar>
              <w:top w:w="-1" w:type="dxa"/>
              <w:left w:w="-1" w:type="dxa"/>
              <w:bottom w:w="-1" w:type="dxa"/>
              <w:right w:w="-1" w:type="dxa"/>
            </w:tcMar>
            <w:vAlign w:val="center"/>
          </w:tcPr>
          <w:p w14:paraId="42921282">
            <w:pPr>
              <w:keepNext w:val="0"/>
              <w:keepLines w:val="0"/>
              <w:widowControl/>
              <w:suppressLineNumbers w:val="0"/>
              <w:snapToGrid w:val="0"/>
              <w:spacing w:line="240" w:lineRule="auto"/>
              <w:ind w:left="0" w:leftChars="0" w:right="0" w:rightChars="0" w:firstLine="0" w:firstLineChars="0"/>
              <w:jc w:val="left"/>
              <w:rPr>
                <w:rFonts w:ascii="宋体" w:eastAsia="宋体"/>
                <w:b w:val="0"/>
                <w:color w:val="000000"/>
                <w:sz w:val="24"/>
                <w:highlight w:val="none"/>
              </w:rPr>
            </w:pPr>
            <w:bookmarkStart w:id="43" w:name="_GoBack" w:colFirst="0" w:colLast="4"/>
            <w:r>
              <w:rPr>
                <w:rFonts w:ascii="宋体" w:hAnsi="宋体" w:eastAsia="宋体" w:cs="宋体"/>
                <w:b w:val="0"/>
                <w:color w:val="000000"/>
                <w:kern w:val="0"/>
                <w:sz w:val="24"/>
                <w:szCs w:val="24"/>
                <w:highlight w:val="none"/>
                <w:lang w:val="en-US" w:eastAsia="zh-CN" w:bidi="ar"/>
              </w:rPr>
              <w:t>星火队长线下培训</w:t>
            </w:r>
          </w:p>
        </w:tc>
        <w:tc>
          <w:tcPr>
            <w:tcW w:w="1359" w:type="dxa"/>
            <w:tcBorders>
              <w:top w:val="single" w:color="F2BA02" w:sz="4" w:space="0"/>
              <w:left w:val="single" w:color="F2BA02" w:sz="4" w:space="0"/>
              <w:bottom w:val="nil"/>
              <w:right w:val="nil"/>
            </w:tcBorders>
            <w:shd w:val="clear" w:color="auto" w:fill="FFFFFF"/>
            <w:noWrap w:val="0"/>
            <w:tcMar>
              <w:top w:w="-1" w:type="dxa"/>
              <w:left w:w="-1" w:type="dxa"/>
              <w:bottom w:w="-1" w:type="dxa"/>
              <w:right w:w="-1" w:type="dxa"/>
            </w:tcMar>
            <w:vAlign w:val="center"/>
          </w:tcPr>
          <w:p w14:paraId="2FB8EA1E">
            <w:pPr>
              <w:keepNext w:val="0"/>
              <w:keepLines w:val="0"/>
              <w:widowControl/>
              <w:suppressLineNumbers w:val="0"/>
              <w:snapToGrid w:val="0"/>
              <w:spacing w:line="240" w:lineRule="auto"/>
              <w:ind w:left="0" w:leftChars="0" w:right="0" w:rightChars="0" w:firstLine="0" w:firstLineChars="0"/>
              <w:jc w:val="right"/>
              <w:rPr>
                <w:rFonts w:ascii="宋体" w:eastAsia="宋体"/>
                <w:b w:val="0"/>
                <w:color w:val="000000"/>
                <w:sz w:val="24"/>
                <w:highlight w:val="none"/>
              </w:rPr>
            </w:pPr>
            <w:r>
              <w:rPr>
                <w:rFonts w:ascii="宋体" w:hAnsi="宋体" w:eastAsia="宋体" w:cs="宋体"/>
                <w:b w:val="0"/>
                <w:color w:val="000000"/>
                <w:kern w:val="0"/>
                <w:sz w:val="24"/>
                <w:szCs w:val="24"/>
                <w:highlight w:val="none"/>
                <w:lang w:val="en-US" w:eastAsia="zh-CN" w:bidi="ar"/>
              </w:rPr>
              <w:t>17,000.00</w:t>
            </w:r>
          </w:p>
        </w:tc>
        <w:tc>
          <w:tcPr>
            <w:tcW w:w="1359" w:type="dxa"/>
            <w:tcBorders>
              <w:top w:val="single" w:color="F2BA02" w:sz="4" w:space="0"/>
              <w:left w:val="single" w:color="F2BA02" w:sz="4" w:space="0"/>
              <w:bottom w:val="nil"/>
              <w:right w:val="nil"/>
            </w:tcBorders>
            <w:shd w:val="clear" w:color="auto" w:fill="FFFFFF"/>
            <w:noWrap w:val="0"/>
            <w:tcMar>
              <w:top w:w="-1" w:type="dxa"/>
              <w:left w:w="-1" w:type="dxa"/>
              <w:bottom w:w="-1" w:type="dxa"/>
              <w:right w:w="-1" w:type="dxa"/>
            </w:tcMar>
            <w:vAlign w:val="center"/>
          </w:tcPr>
          <w:p w14:paraId="1902EBE9">
            <w:pPr>
              <w:keepNext w:val="0"/>
              <w:keepLines w:val="0"/>
              <w:widowControl/>
              <w:suppressLineNumbers w:val="0"/>
              <w:snapToGrid w:val="0"/>
              <w:spacing w:line="240" w:lineRule="auto"/>
              <w:ind w:left="0" w:leftChars="0" w:right="0" w:rightChars="0" w:firstLine="0" w:firstLineChars="0"/>
              <w:jc w:val="right"/>
              <w:rPr>
                <w:rFonts w:ascii="宋体" w:eastAsia="宋体"/>
                <w:b w:val="0"/>
                <w:color w:val="000000"/>
                <w:sz w:val="24"/>
                <w:highlight w:val="none"/>
              </w:rPr>
            </w:pPr>
            <w:r>
              <w:rPr>
                <w:rFonts w:ascii="宋体" w:hAnsi="宋体" w:eastAsia="宋体" w:cs="宋体"/>
                <w:b w:val="0"/>
                <w:color w:val="000000"/>
                <w:kern w:val="0"/>
                <w:sz w:val="24"/>
                <w:szCs w:val="24"/>
                <w:highlight w:val="none"/>
                <w:lang w:val="en-US" w:eastAsia="zh-CN" w:bidi="ar"/>
              </w:rPr>
              <w:t>19,483.41</w:t>
            </w:r>
          </w:p>
        </w:tc>
        <w:tc>
          <w:tcPr>
            <w:tcW w:w="0" w:type="auto"/>
            <w:tcBorders>
              <w:top w:val="single" w:color="F2BA02" w:sz="4" w:space="0"/>
              <w:left w:val="single" w:color="F2BA02" w:sz="4" w:space="0"/>
              <w:bottom w:val="nil"/>
              <w:right w:val="nil"/>
            </w:tcBorders>
            <w:shd w:val="clear" w:color="auto" w:fill="FFFFFF"/>
            <w:noWrap w:val="0"/>
            <w:tcMar>
              <w:top w:w="-1" w:type="dxa"/>
              <w:left w:w="-1" w:type="dxa"/>
              <w:bottom w:w="-1" w:type="dxa"/>
              <w:right w:w="-1" w:type="dxa"/>
            </w:tcMar>
            <w:vAlign w:val="center"/>
          </w:tcPr>
          <w:p w14:paraId="5510034E">
            <w:pPr>
              <w:keepNext w:val="0"/>
              <w:keepLines w:val="0"/>
              <w:widowControl/>
              <w:suppressLineNumbers w:val="0"/>
              <w:snapToGrid w:val="0"/>
              <w:spacing w:line="240" w:lineRule="auto"/>
              <w:ind w:left="0" w:leftChars="0" w:right="0" w:rightChars="0" w:firstLine="0" w:firstLineChars="0"/>
              <w:jc w:val="right"/>
              <w:rPr>
                <w:rFonts w:ascii="宋体" w:eastAsia="宋体"/>
                <w:b w:val="0"/>
                <w:color w:val="000000"/>
                <w:sz w:val="24"/>
                <w:highlight w:val="none"/>
              </w:rPr>
            </w:pPr>
            <w:r>
              <w:rPr>
                <w:rStyle w:val="12"/>
                <w:rFonts w:ascii="宋体" w:hAnsi="宋体" w:eastAsia="宋体" w:cs="宋体"/>
                <w:b w:val="0"/>
                <w:color w:val="000000"/>
                <w:kern w:val="0"/>
                <w:sz w:val="24"/>
                <w:szCs w:val="24"/>
                <w:highlight w:val="none"/>
                <w:lang w:val="en-US" w:eastAsia="zh-CN" w:bidi="ar"/>
              </w:rPr>
              <w:t>-2,483.41</w:t>
            </w:r>
          </w:p>
        </w:tc>
        <w:tc>
          <w:tcPr>
            <w:tcW w:w="1425" w:type="dxa"/>
            <w:tcBorders>
              <w:top w:val="single" w:color="F2BA02" w:sz="4" w:space="0"/>
              <w:left w:val="single" w:color="F2BA02" w:sz="4" w:space="0"/>
              <w:bottom w:val="nil"/>
              <w:right w:val="single" w:color="F2BA02" w:sz="12" w:space="0"/>
            </w:tcBorders>
            <w:shd w:val="clear" w:color="auto" w:fill="FFFFFF"/>
            <w:noWrap w:val="0"/>
            <w:tcMar>
              <w:top w:w="-1" w:type="dxa"/>
              <w:left w:w="-1" w:type="dxa"/>
              <w:bottom w:w="-1" w:type="dxa"/>
              <w:right w:w="-1" w:type="dxa"/>
            </w:tcMar>
            <w:vAlign w:val="center"/>
          </w:tcPr>
          <w:p w14:paraId="60448DF3">
            <w:pPr>
              <w:keepNext w:val="0"/>
              <w:keepLines w:val="0"/>
              <w:widowControl/>
              <w:suppressLineNumbers w:val="0"/>
              <w:snapToGrid w:val="0"/>
              <w:spacing w:line="240" w:lineRule="auto"/>
              <w:ind w:left="0" w:leftChars="0" w:right="0" w:rightChars="0" w:firstLine="0" w:firstLineChars="0"/>
              <w:jc w:val="center"/>
              <w:rPr>
                <w:rFonts w:ascii="宋体" w:eastAsia="宋体"/>
                <w:b w:val="0"/>
                <w:color w:val="000000"/>
                <w:sz w:val="24"/>
                <w:highlight w:val="none"/>
              </w:rPr>
            </w:pPr>
            <w:r>
              <w:rPr>
                <w:rStyle w:val="12"/>
                <w:rFonts w:ascii="宋体" w:hAnsi="宋体" w:eastAsia="宋体" w:cs="宋体"/>
                <w:b w:val="0"/>
                <w:color w:val="000000"/>
                <w:kern w:val="0"/>
                <w:sz w:val="24"/>
                <w:szCs w:val="24"/>
                <w:highlight w:val="none"/>
                <w:lang w:val="en-US" w:eastAsia="zh-CN" w:bidi="ar"/>
              </w:rPr>
              <w:t>114.61%</w:t>
            </w:r>
          </w:p>
        </w:tc>
      </w:tr>
      <w:bookmarkEnd w:id="43"/>
      <w:tr w14:paraId="53AB73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blCellSpacing w:w="15" w:type="dxa"/>
          <w:jc w:val="center"/>
        </w:trPr>
        <w:tc>
          <w:tcPr>
            <w:tcW w:w="3030" w:type="dxa"/>
            <w:tcBorders>
              <w:top w:val="single" w:color="F2BA02" w:sz="4" w:space="0"/>
              <w:left w:val="single" w:color="F2BA02" w:sz="12" w:space="0"/>
              <w:bottom w:val="nil"/>
              <w:right w:val="nil"/>
            </w:tcBorders>
            <w:shd w:val="clear" w:color="auto" w:fill="FFFFFF"/>
            <w:noWrap w:val="0"/>
            <w:tcMar>
              <w:top w:w="-1" w:type="dxa"/>
              <w:left w:w="-1" w:type="dxa"/>
              <w:bottom w:w="-1" w:type="dxa"/>
              <w:right w:w="-1" w:type="dxa"/>
            </w:tcMar>
            <w:vAlign w:val="center"/>
          </w:tcPr>
          <w:p w14:paraId="488F7444">
            <w:pPr>
              <w:keepNext w:val="0"/>
              <w:keepLines w:val="0"/>
              <w:widowControl/>
              <w:suppressLineNumbers w:val="0"/>
              <w:snapToGrid w:val="0"/>
              <w:spacing w:line="240" w:lineRule="auto"/>
              <w:ind w:left="0" w:leftChars="0" w:right="0" w:rightChars="0" w:firstLine="0" w:firstLineChars="0"/>
              <w:jc w:val="left"/>
              <w:rPr>
                <w:rFonts w:ascii="宋体" w:eastAsia="宋体"/>
                <w:b w:val="0"/>
                <w:color w:val="000000"/>
                <w:sz w:val="24"/>
              </w:rPr>
            </w:pPr>
            <w:r>
              <w:rPr>
                <w:rFonts w:ascii="宋体" w:hAnsi="宋体" w:eastAsia="宋体" w:cs="宋体"/>
                <w:b w:val="0"/>
                <w:color w:val="000000"/>
                <w:kern w:val="0"/>
                <w:sz w:val="24"/>
                <w:szCs w:val="24"/>
                <w:lang w:val="en-US" w:eastAsia="zh-CN" w:bidi="ar"/>
              </w:rPr>
              <w:t>返校座谈/结对</w:t>
            </w:r>
          </w:p>
        </w:tc>
        <w:tc>
          <w:tcPr>
            <w:tcW w:w="1359" w:type="dxa"/>
            <w:tcBorders>
              <w:top w:val="single" w:color="F2BA02" w:sz="4" w:space="0"/>
              <w:left w:val="single" w:color="F2BA02" w:sz="4" w:space="0"/>
              <w:bottom w:val="nil"/>
              <w:right w:val="nil"/>
            </w:tcBorders>
            <w:shd w:val="clear" w:color="auto" w:fill="FFFFFF"/>
            <w:noWrap w:val="0"/>
            <w:tcMar>
              <w:top w:w="-1" w:type="dxa"/>
              <w:left w:w="-1" w:type="dxa"/>
              <w:bottom w:w="-1" w:type="dxa"/>
              <w:right w:w="-1" w:type="dxa"/>
            </w:tcMar>
            <w:vAlign w:val="center"/>
          </w:tcPr>
          <w:p w14:paraId="5BEA1848">
            <w:pPr>
              <w:keepNext w:val="0"/>
              <w:keepLines w:val="0"/>
              <w:widowControl/>
              <w:suppressLineNumbers w:val="0"/>
              <w:snapToGrid w:val="0"/>
              <w:spacing w:line="240" w:lineRule="auto"/>
              <w:ind w:left="0" w:leftChars="0" w:right="0" w:rightChars="0" w:firstLine="0" w:firstLineChars="0"/>
              <w:jc w:val="right"/>
              <w:rPr>
                <w:rFonts w:ascii="宋体" w:eastAsia="宋体"/>
                <w:b w:val="0"/>
                <w:color w:val="000000"/>
                <w:sz w:val="24"/>
              </w:rPr>
            </w:pPr>
            <w:r>
              <w:rPr>
                <w:rFonts w:ascii="宋体" w:hAnsi="宋体" w:eastAsia="宋体" w:cs="宋体"/>
                <w:b w:val="0"/>
                <w:color w:val="000000"/>
                <w:kern w:val="0"/>
                <w:sz w:val="24"/>
                <w:szCs w:val="24"/>
                <w:lang w:val="en-US" w:eastAsia="zh-CN" w:bidi="ar"/>
              </w:rPr>
              <w:t>15,840.00</w:t>
            </w:r>
          </w:p>
        </w:tc>
        <w:tc>
          <w:tcPr>
            <w:tcW w:w="1359" w:type="dxa"/>
            <w:tcBorders>
              <w:top w:val="single" w:color="F2BA02" w:sz="4" w:space="0"/>
              <w:left w:val="single" w:color="F2BA02" w:sz="4" w:space="0"/>
              <w:bottom w:val="nil"/>
              <w:right w:val="nil"/>
            </w:tcBorders>
            <w:shd w:val="clear" w:color="auto" w:fill="FFFFFF"/>
            <w:noWrap w:val="0"/>
            <w:tcMar>
              <w:top w:w="-1" w:type="dxa"/>
              <w:left w:w="-1" w:type="dxa"/>
              <w:bottom w:w="-1" w:type="dxa"/>
              <w:right w:w="-1" w:type="dxa"/>
            </w:tcMar>
            <w:vAlign w:val="center"/>
          </w:tcPr>
          <w:p w14:paraId="7CCB8F0A">
            <w:pPr>
              <w:keepNext w:val="0"/>
              <w:keepLines w:val="0"/>
              <w:widowControl/>
              <w:suppressLineNumbers w:val="0"/>
              <w:snapToGrid w:val="0"/>
              <w:spacing w:line="240" w:lineRule="auto"/>
              <w:ind w:left="0" w:leftChars="0" w:right="0" w:rightChars="0" w:firstLine="0" w:firstLineChars="0"/>
              <w:jc w:val="right"/>
              <w:rPr>
                <w:rFonts w:ascii="宋体" w:eastAsia="宋体"/>
                <w:b w:val="0"/>
                <w:color w:val="000000"/>
                <w:sz w:val="24"/>
              </w:rPr>
            </w:pPr>
            <w:r>
              <w:rPr>
                <w:rFonts w:ascii="宋体" w:hAnsi="宋体" w:eastAsia="宋体" w:cs="宋体"/>
                <w:b w:val="0"/>
                <w:color w:val="000000"/>
                <w:kern w:val="0"/>
                <w:sz w:val="24"/>
                <w:szCs w:val="24"/>
                <w:lang w:val="en-US" w:eastAsia="zh-CN" w:bidi="ar"/>
              </w:rPr>
              <w:t>11,818.54</w:t>
            </w:r>
          </w:p>
        </w:tc>
        <w:tc>
          <w:tcPr>
            <w:tcW w:w="0" w:type="auto"/>
            <w:tcBorders>
              <w:top w:val="single" w:color="F2BA02" w:sz="4" w:space="0"/>
              <w:left w:val="single" w:color="F2BA02" w:sz="4" w:space="0"/>
              <w:bottom w:val="nil"/>
              <w:right w:val="nil"/>
            </w:tcBorders>
            <w:shd w:val="clear" w:color="auto" w:fill="FFFFFF"/>
            <w:noWrap w:val="0"/>
            <w:tcMar>
              <w:top w:w="-1" w:type="dxa"/>
              <w:left w:w="-1" w:type="dxa"/>
              <w:bottom w:w="-1" w:type="dxa"/>
              <w:right w:w="-1" w:type="dxa"/>
            </w:tcMar>
            <w:vAlign w:val="center"/>
          </w:tcPr>
          <w:p w14:paraId="70FB5561">
            <w:pPr>
              <w:keepNext w:val="0"/>
              <w:keepLines w:val="0"/>
              <w:widowControl/>
              <w:suppressLineNumbers w:val="0"/>
              <w:snapToGrid w:val="0"/>
              <w:spacing w:line="240" w:lineRule="auto"/>
              <w:ind w:left="0" w:leftChars="0" w:right="0" w:rightChars="0" w:firstLine="0" w:firstLineChars="0"/>
              <w:jc w:val="right"/>
              <w:rPr>
                <w:rFonts w:ascii="宋体" w:eastAsia="宋体"/>
                <w:b w:val="0"/>
                <w:color w:val="000000"/>
                <w:sz w:val="24"/>
              </w:rPr>
            </w:pPr>
            <w:r>
              <w:rPr>
                <w:rFonts w:ascii="宋体" w:hAnsi="宋体" w:eastAsia="宋体" w:cs="宋体"/>
                <w:b w:val="0"/>
                <w:color w:val="000000"/>
                <w:kern w:val="0"/>
                <w:sz w:val="24"/>
                <w:szCs w:val="24"/>
                <w:lang w:val="en-US" w:eastAsia="zh-CN" w:bidi="ar"/>
              </w:rPr>
              <w:t>4,021.46</w:t>
            </w:r>
          </w:p>
        </w:tc>
        <w:tc>
          <w:tcPr>
            <w:tcW w:w="1425" w:type="dxa"/>
            <w:tcBorders>
              <w:top w:val="single" w:color="F2BA02" w:sz="4" w:space="0"/>
              <w:left w:val="single" w:color="F2BA02" w:sz="4" w:space="0"/>
              <w:bottom w:val="nil"/>
              <w:right w:val="single" w:color="F2BA02" w:sz="12" w:space="0"/>
            </w:tcBorders>
            <w:shd w:val="clear" w:color="auto" w:fill="FFFFFF"/>
            <w:noWrap w:val="0"/>
            <w:tcMar>
              <w:top w:w="-1" w:type="dxa"/>
              <w:left w:w="-1" w:type="dxa"/>
              <w:bottom w:w="-1" w:type="dxa"/>
              <w:right w:w="-1" w:type="dxa"/>
            </w:tcMar>
            <w:vAlign w:val="center"/>
          </w:tcPr>
          <w:p w14:paraId="39DD4D82">
            <w:pPr>
              <w:keepNext w:val="0"/>
              <w:keepLines w:val="0"/>
              <w:widowControl/>
              <w:suppressLineNumbers w:val="0"/>
              <w:snapToGrid w:val="0"/>
              <w:spacing w:line="240" w:lineRule="auto"/>
              <w:ind w:left="0" w:leftChars="0" w:right="0" w:rightChars="0" w:firstLine="0" w:firstLineChars="0"/>
              <w:jc w:val="center"/>
              <w:rPr>
                <w:rFonts w:ascii="宋体" w:eastAsia="宋体"/>
                <w:b w:val="0"/>
                <w:color w:val="000000"/>
                <w:sz w:val="24"/>
              </w:rPr>
            </w:pPr>
            <w:r>
              <w:rPr>
                <w:rFonts w:ascii="宋体" w:hAnsi="宋体" w:eastAsia="宋体" w:cs="宋体"/>
                <w:b w:val="0"/>
                <w:color w:val="000000"/>
                <w:kern w:val="0"/>
                <w:sz w:val="24"/>
                <w:szCs w:val="24"/>
                <w:lang w:val="en-US" w:eastAsia="zh-CN" w:bidi="ar"/>
              </w:rPr>
              <w:t>74.61%</w:t>
            </w:r>
          </w:p>
        </w:tc>
      </w:tr>
      <w:tr w14:paraId="7E78D0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CellSpacing w:w="15" w:type="dxa"/>
          <w:jc w:val="center"/>
        </w:trPr>
        <w:tc>
          <w:tcPr>
            <w:tcW w:w="3030" w:type="dxa"/>
            <w:tcBorders>
              <w:top w:val="single" w:color="F2BA02" w:sz="4" w:space="0"/>
              <w:left w:val="single" w:color="F2BA02" w:sz="12" w:space="0"/>
              <w:bottom w:val="nil"/>
              <w:right w:val="nil"/>
            </w:tcBorders>
            <w:shd w:val="clear" w:color="auto" w:fill="FFFFFF"/>
            <w:noWrap w:val="0"/>
            <w:tcMar>
              <w:top w:w="-1" w:type="dxa"/>
              <w:left w:w="-1" w:type="dxa"/>
              <w:bottom w:w="-1" w:type="dxa"/>
              <w:right w:w="-1" w:type="dxa"/>
            </w:tcMar>
            <w:vAlign w:val="center"/>
          </w:tcPr>
          <w:p w14:paraId="61A60BEC">
            <w:pPr>
              <w:keepNext w:val="0"/>
              <w:keepLines w:val="0"/>
              <w:widowControl/>
              <w:suppressLineNumbers w:val="0"/>
              <w:snapToGrid w:val="0"/>
              <w:spacing w:line="240" w:lineRule="auto"/>
              <w:ind w:left="0" w:leftChars="0" w:right="0" w:rightChars="0" w:firstLine="0" w:firstLineChars="0"/>
              <w:jc w:val="left"/>
              <w:rPr>
                <w:rFonts w:ascii="宋体" w:eastAsia="宋体"/>
                <w:b w:val="0"/>
                <w:color w:val="000000"/>
                <w:sz w:val="24"/>
              </w:rPr>
            </w:pPr>
            <w:r>
              <w:rPr>
                <w:rFonts w:ascii="宋体" w:hAnsi="宋体" w:eastAsia="宋体" w:cs="宋体"/>
                <w:b w:val="0"/>
                <w:color w:val="000000"/>
                <w:kern w:val="0"/>
                <w:sz w:val="24"/>
                <w:szCs w:val="24"/>
                <w:lang w:val="en-US" w:eastAsia="zh-CN" w:bidi="ar"/>
              </w:rPr>
              <w:t>星火计划项目执行人员工资</w:t>
            </w:r>
          </w:p>
        </w:tc>
        <w:tc>
          <w:tcPr>
            <w:tcW w:w="1359" w:type="dxa"/>
            <w:tcBorders>
              <w:top w:val="single" w:color="F2BA02" w:sz="4" w:space="0"/>
              <w:left w:val="single" w:color="F2BA02" w:sz="4" w:space="0"/>
              <w:bottom w:val="nil"/>
              <w:right w:val="nil"/>
            </w:tcBorders>
            <w:shd w:val="clear" w:color="auto" w:fill="FFFFFF"/>
            <w:noWrap w:val="0"/>
            <w:tcMar>
              <w:top w:w="-1" w:type="dxa"/>
              <w:left w:w="-1" w:type="dxa"/>
              <w:bottom w:w="-1" w:type="dxa"/>
              <w:right w:w="-1" w:type="dxa"/>
            </w:tcMar>
            <w:vAlign w:val="center"/>
          </w:tcPr>
          <w:p w14:paraId="7EA7CB91">
            <w:pPr>
              <w:keepNext w:val="0"/>
              <w:keepLines w:val="0"/>
              <w:widowControl/>
              <w:suppressLineNumbers w:val="0"/>
              <w:snapToGrid w:val="0"/>
              <w:spacing w:line="240" w:lineRule="auto"/>
              <w:ind w:left="0" w:leftChars="0" w:right="0" w:rightChars="0" w:firstLine="0" w:firstLineChars="0"/>
              <w:jc w:val="right"/>
              <w:rPr>
                <w:rFonts w:ascii="宋体" w:eastAsia="宋体"/>
                <w:b w:val="0"/>
                <w:color w:val="000000"/>
                <w:sz w:val="24"/>
              </w:rPr>
            </w:pPr>
            <w:r>
              <w:rPr>
                <w:rFonts w:ascii="宋体" w:hAnsi="宋体" w:eastAsia="宋体" w:cs="宋体"/>
                <w:b w:val="0"/>
                <w:color w:val="000000"/>
                <w:kern w:val="0"/>
                <w:sz w:val="24"/>
                <w:szCs w:val="24"/>
                <w:lang w:val="en-US" w:eastAsia="zh-CN" w:bidi="ar"/>
              </w:rPr>
              <w:t>84,500.00</w:t>
            </w:r>
          </w:p>
        </w:tc>
        <w:tc>
          <w:tcPr>
            <w:tcW w:w="1359" w:type="dxa"/>
            <w:tcBorders>
              <w:top w:val="single" w:color="F2BA02" w:sz="4" w:space="0"/>
              <w:left w:val="single" w:color="F2BA02" w:sz="4" w:space="0"/>
              <w:bottom w:val="nil"/>
              <w:right w:val="nil"/>
            </w:tcBorders>
            <w:shd w:val="clear" w:color="auto" w:fill="FFFFFF"/>
            <w:noWrap w:val="0"/>
            <w:tcMar>
              <w:top w:w="-1" w:type="dxa"/>
              <w:left w:w="-1" w:type="dxa"/>
              <w:bottom w:w="-1" w:type="dxa"/>
              <w:right w:w="-1" w:type="dxa"/>
            </w:tcMar>
            <w:vAlign w:val="center"/>
          </w:tcPr>
          <w:p w14:paraId="3BA5E432">
            <w:pPr>
              <w:keepNext w:val="0"/>
              <w:keepLines w:val="0"/>
              <w:widowControl/>
              <w:suppressLineNumbers w:val="0"/>
              <w:snapToGrid w:val="0"/>
              <w:spacing w:line="240" w:lineRule="auto"/>
              <w:ind w:left="0" w:leftChars="0" w:right="0" w:rightChars="0" w:firstLine="0" w:firstLineChars="0"/>
              <w:jc w:val="right"/>
              <w:rPr>
                <w:rFonts w:ascii="宋体" w:eastAsia="宋体"/>
                <w:b w:val="0"/>
                <w:color w:val="000000"/>
                <w:sz w:val="24"/>
              </w:rPr>
            </w:pPr>
            <w:r>
              <w:rPr>
                <w:rFonts w:ascii="宋体" w:hAnsi="宋体" w:eastAsia="宋体" w:cs="宋体"/>
                <w:b w:val="0"/>
                <w:color w:val="000000"/>
                <w:kern w:val="0"/>
                <w:sz w:val="24"/>
                <w:szCs w:val="24"/>
                <w:lang w:val="en-US" w:eastAsia="zh-CN" w:bidi="ar"/>
              </w:rPr>
              <w:t>41,361.49</w:t>
            </w:r>
          </w:p>
        </w:tc>
        <w:tc>
          <w:tcPr>
            <w:tcW w:w="0" w:type="auto"/>
            <w:tcBorders>
              <w:top w:val="single" w:color="F2BA02" w:sz="4" w:space="0"/>
              <w:left w:val="single" w:color="F2BA02" w:sz="4" w:space="0"/>
              <w:bottom w:val="nil"/>
              <w:right w:val="nil"/>
            </w:tcBorders>
            <w:shd w:val="clear" w:color="auto" w:fill="FFFFFF"/>
            <w:noWrap w:val="0"/>
            <w:tcMar>
              <w:top w:w="-1" w:type="dxa"/>
              <w:left w:w="-1" w:type="dxa"/>
              <w:bottom w:w="-1" w:type="dxa"/>
              <w:right w:w="-1" w:type="dxa"/>
            </w:tcMar>
            <w:vAlign w:val="center"/>
          </w:tcPr>
          <w:p w14:paraId="0985EB2C">
            <w:pPr>
              <w:keepNext w:val="0"/>
              <w:keepLines w:val="0"/>
              <w:widowControl/>
              <w:suppressLineNumbers w:val="0"/>
              <w:snapToGrid w:val="0"/>
              <w:spacing w:line="240" w:lineRule="auto"/>
              <w:ind w:left="0" w:leftChars="0" w:right="0" w:rightChars="0" w:firstLine="0" w:firstLineChars="0"/>
              <w:jc w:val="right"/>
              <w:rPr>
                <w:rFonts w:ascii="宋体" w:eastAsia="宋体"/>
                <w:b w:val="0"/>
                <w:color w:val="000000"/>
                <w:sz w:val="24"/>
              </w:rPr>
            </w:pPr>
            <w:r>
              <w:rPr>
                <w:rFonts w:ascii="宋体" w:hAnsi="宋体" w:eastAsia="宋体" w:cs="宋体"/>
                <w:b w:val="0"/>
                <w:color w:val="000000"/>
                <w:kern w:val="0"/>
                <w:sz w:val="24"/>
                <w:szCs w:val="24"/>
                <w:lang w:val="en-US" w:eastAsia="zh-CN" w:bidi="ar"/>
              </w:rPr>
              <w:t>43,138.51</w:t>
            </w:r>
          </w:p>
        </w:tc>
        <w:tc>
          <w:tcPr>
            <w:tcW w:w="1425" w:type="dxa"/>
            <w:tcBorders>
              <w:top w:val="single" w:color="F2BA02" w:sz="4" w:space="0"/>
              <w:left w:val="single" w:color="F2BA02" w:sz="4" w:space="0"/>
              <w:bottom w:val="nil"/>
              <w:right w:val="single" w:color="F2BA02" w:sz="12" w:space="0"/>
            </w:tcBorders>
            <w:shd w:val="clear" w:color="auto" w:fill="FFFFFF"/>
            <w:noWrap w:val="0"/>
            <w:tcMar>
              <w:top w:w="-1" w:type="dxa"/>
              <w:left w:w="-1" w:type="dxa"/>
              <w:bottom w:w="-1" w:type="dxa"/>
              <w:right w:w="-1" w:type="dxa"/>
            </w:tcMar>
            <w:vAlign w:val="center"/>
          </w:tcPr>
          <w:p w14:paraId="259EAE82">
            <w:pPr>
              <w:keepNext w:val="0"/>
              <w:keepLines w:val="0"/>
              <w:widowControl/>
              <w:suppressLineNumbers w:val="0"/>
              <w:snapToGrid w:val="0"/>
              <w:spacing w:line="240" w:lineRule="auto"/>
              <w:ind w:left="0" w:leftChars="0" w:right="0" w:rightChars="0" w:firstLine="0" w:firstLineChars="0"/>
              <w:jc w:val="center"/>
              <w:rPr>
                <w:rFonts w:ascii="宋体" w:eastAsia="宋体"/>
                <w:b w:val="0"/>
                <w:color w:val="000000"/>
                <w:sz w:val="24"/>
              </w:rPr>
            </w:pPr>
            <w:r>
              <w:rPr>
                <w:rFonts w:ascii="宋体" w:hAnsi="宋体" w:eastAsia="宋体" w:cs="宋体"/>
                <w:b w:val="0"/>
                <w:color w:val="000000"/>
                <w:kern w:val="0"/>
                <w:sz w:val="24"/>
                <w:szCs w:val="24"/>
                <w:lang w:val="en-US" w:eastAsia="zh-CN" w:bidi="ar"/>
              </w:rPr>
              <w:t>48.95%</w:t>
            </w:r>
          </w:p>
        </w:tc>
      </w:tr>
      <w:tr w14:paraId="484325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CellSpacing w:w="15" w:type="dxa"/>
          <w:jc w:val="center"/>
        </w:trPr>
        <w:tc>
          <w:tcPr>
            <w:tcW w:w="3030" w:type="dxa"/>
            <w:tcBorders>
              <w:top w:val="single" w:color="F2BA02" w:sz="4" w:space="0"/>
              <w:left w:val="single" w:color="F2BA02" w:sz="12" w:space="0"/>
              <w:bottom w:val="nil"/>
              <w:right w:val="nil"/>
            </w:tcBorders>
            <w:shd w:val="clear" w:color="auto" w:fill="FFFFFF"/>
            <w:noWrap w:val="0"/>
            <w:tcMar>
              <w:top w:w="-1" w:type="dxa"/>
              <w:left w:w="-1" w:type="dxa"/>
              <w:bottom w:w="-1" w:type="dxa"/>
              <w:right w:w="-1" w:type="dxa"/>
            </w:tcMar>
            <w:vAlign w:val="center"/>
          </w:tcPr>
          <w:p w14:paraId="08488249">
            <w:pPr>
              <w:keepNext w:val="0"/>
              <w:keepLines w:val="0"/>
              <w:widowControl/>
              <w:suppressLineNumbers w:val="0"/>
              <w:snapToGrid w:val="0"/>
              <w:spacing w:line="240" w:lineRule="auto"/>
              <w:ind w:left="0" w:leftChars="0" w:right="0" w:rightChars="0" w:firstLine="0" w:firstLineChars="0"/>
              <w:jc w:val="left"/>
              <w:rPr>
                <w:rFonts w:ascii="宋体" w:eastAsia="宋体"/>
                <w:b w:val="0"/>
                <w:color w:val="000000"/>
                <w:sz w:val="24"/>
              </w:rPr>
            </w:pPr>
            <w:r>
              <w:rPr>
                <w:rFonts w:ascii="宋体" w:hAnsi="宋体" w:eastAsia="宋体" w:cs="宋体"/>
                <w:b w:val="0"/>
                <w:color w:val="000000"/>
                <w:kern w:val="0"/>
                <w:sz w:val="24"/>
                <w:szCs w:val="24"/>
                <w:lang w:val="en-US" w:eastAsia="zh-CN" w:bidi="ar"/>
              </w:rPr>
              <w:t>星火计划项目执行人员社会保障费</w:t>
            </w:r>
          </w:p>
        </w:tc>
        <w:tc>
          <w:tcPr>
            <w:tcW w:w="1359" w:type="dxa"/>
            <w:tcBorders>
              <w:top w:val="single" w:color="F2BA02" w:sz="4" w:space="0"/>
              <w:left w:val="single" w:color="F2BA02" w:sz="4" w:space="0"/>
              <w:bottom w:val="nil"/>
              <w:right w:val="nil"/>
            </w:tcBorders>
            <w:shd w:val="clear" w:color="auto" w:fill="FFFFFF"/>
            <w:noWrap w:val="0"/>
            <w:tcMar>
              <w:top w:w="-1" w:type="dxa"/>
              <w:left w:w="-1" w:type="dxa"/>
              <w:bottom w:w="-1" w:type="dxa"/>
              <w:right w:w="-1" w:type="dxa"/>
            </w:tcMar>
            <w:vAlign w:val="center"/>
          </w:tcPr>
          <w:p w14:paraId="74E4F4CE">
            <w:pPr>
              <w:keepNext w:val="0"/>
              <w:keepLines w:val="0"/>
              <w:widowControl/>
              <w:suppressLineNumbers w:val="0"/>
              <w:snapToGrid w:val="0"/>
              <w:spacing w:line="240" w:lineRule="auto"/>
              <w:ind w:left="0" w:leftChars="0" w:right="0" w:rightChars="0" w:firstLine="0" w:firstLineChars="0"/>
              <w:jc w:val="right"/>
              <w:rPr>
                <w:rFonts w:ascii="宋体" w:eastAsia="宋体"/>
                <w:b w:val="0"/>
                <w:color w:val="000000"/>
                <w:sz w:val="24"/>
              </w:rPr>
            </w:pPr>
            <w:r>
              <w:rPr>
                <w:rFonts w:ascii="宋体" w:hAnsi="宋体" w:eastAsia="宋体" w:cs="宋体"/>
                <w:b w:val="0"/>
                <w:color w:val="000000"/>
                <w:kern w:val="0"/>
                <w:sz w:val="24"/>
                <w:szCs w:val="24"/>
                <w:lang w:val="en-US" w:eastAsia="zh-CN" w:bidi="ar"/>
              </w:rPr>
              <w:t>20,520.00</w:t>
            </w:r>
          </w:p>
        </w:tc>
        <w:tc>
          <w:tcPr>
            <w:tcW w:w="1359" w:type="dxa"/>
            <w:tcBorders>
              <w:top w:val="single" w:color="F2BA02" w:sz="4" w:space="0"/>
              <w:left w:val="single" w:color="F2BA02" w:sz="4" w:space="0"/>
              <w:bottom w:val="nil"/>
              <w:right w:val="nil"/>
            </w:tcBorders>
            <w:shd w:val="clear" w:color="auto" w:fill="FFFFFF"/>
            <w:noWrap w:val="0"/>
            <w:tcMar>
              <w:top w:w="-1" w:type="dxa"/>
              <w:left w:w="-1" w:type="dxa"/>
              <w:bottom w:w="-1" w:type="dxa"/>
              <w:right w:w="-1" w:type="dxa"/>
            </w:tcMar>
            <w:vAlign w:val="center"/>
          </w:tcPr>
          <w:p w14:paraId="2FAD8B8D">
            <w:pPr>
              <w:keepNext w:val="0"/>
              <w:keepLines w:val="0"/>
              <w:widowControl/>
              <w:suppressLineNumbers w:val="0"/>
              <w:snapToGrid w:val="0"/>
              <w:spacing w:line="240" w:lineRule="auto"/>
              <w:ind w:left="0" w:leftChars="0" w:right="0" w:rightChars="0" w:firstLine="0" w:firstLineChars="0"/>
              <w:jc w:val="right"/>
              <w:rPr>
                <w:rFonts w:ascii="宋体" w:eastAsia="宋体"/>
                <w:b w:val="0"/>
                <w:color w:val="000000"/>
                <w:sz w:val="24"/>
              </w:rPr>
            </w:pPr>
            <w:r>
              <w:rPr>
                <w:rFonts w:ascii="宋体" w:hAnsi="宋体" w:eastAsia="宋体" w:cs="宋体"/>
                <w:b w:val="0"/>
                <w:color w:val="000000"/>
                <w:kern w:val="0"/>
                <w:sz w:val="24"/>
                <w:szCs w:val="24"/>
                <w:lang w:val="en-US" w:eastAsia="zh-CN" w:bidi="ar"/>
              </w:rPr>
              <w:t>10,260.00</w:t>
            </w:r>
          </w:p>
        </w:tc>
        <w:tc>
          <w:tcPr>
            <w:tcW w:w="0" w:type="auto"/>
            <w:tcBorders>
              <w:top w:val="single" w:color="F2BA02" w:sz="4" w:space="0"/>
              <w:left w:val="single" w:color="F2BA02" w:sz="4" w:space="0"/>
              <w:bottom w:val="nil"/>
              <w:right w:val="nil"/>
            </w:tcBorders>
            <w:shd w:val="clear" w:color="auto" w:fill="FFFFFF"/>
            <w:noWrap w:val="0"/>
            <w:tcMar>
              <w:top w:w="-1" w:type="dxa"/>
              <w:left w:w="-1" w:type="dxa"/>
              <w:bottom w:w="-1" w:type="dxa"/>
              <w:right w:w="-1" w:type="dxa"/>
            </w:tcMar>
            <w:vAlign w:val="center"/>
          </w:tcPr>
          <w:p w14:paraId="17075AE1">
            <w:pPr>
              <w:keepNext w:val="0"/>
              <w:keepLines w:val="0"/>
              <w:widowControl/>
              <w:suppressLineNumbers w:val="0"/>
              <w:snapToGrid w:val="0"/>
              <w:spacing w:line="240" w:lineRule="auto"/>
              <w:ind w:left="0" w:leftChars="0" w:right="0" w:rightChars="0" w:firstLine="0" w:firstLineChars="0"/>
              <w:jc w:val="right"/>
              <w:rPr>
                <w:rFonts w:ascii="宋体" w:eastAsia="宋体"/>
                <w:b w:val="0"/>
                <w:color w:val="000000"/>
                <w:sz w:val="24"/>
              </w:rPr>
            </w:pPr>
            <w:r>
              <w:rPr>
                <w:rFonts w:ascii="宋体" w:hAnsi="宋体" w:eastAsia="宋体" w:cs="宋体"/>
                <w:b w:val="0"/>
                <w:color w:val="000000"/>
                <w:kern w:val="0"/>
                <w:sz w:val="24"/>
                <w:szCs w:val="24"/>
                <w:lang w:val="en-US" w:eastAsia="zh-CN" w:bidi="ar"/>
              </w:rPr>
              <w:t>10,260.00</w:t>
            </w:r>
          </w:p>
        </w:tc>
        <w:tc>
          <w:tcPr>
            <w:tcW w:w="1425" w:type="dxa"/>
            <w:tcBorders>
              <w:top w:val="single" w:color="F2BA02" w:sz="4" w:space="0"/>
              <w:left w:val="single" w:color="F2BA02" w:sz="4" w:space="0"/>
              <w:bottom w:val="nil"/>
              <w:right w:val="single" w:color="F2BA02" w:sz="12" w:space="0"/>
            </w:tcBorders>
            <w:shd w:val="clear" w:color="auto" w:fill="FFFFFF"/>
            <w:noWrap w:val="0"/>
            <w:tcMar>
              <w:top w:w="-1" w:type="dxa"/>
              <w:left w:w="-1" w:type="dxa"/>
              <w:bottom w:w="-1" w:type="dxa"/>
              <w:right w:w="-1" w:type="dxa"/>
            </w:tcMar>
            <w:vAlign w:val="center"/>
          </w:tcPr>
          <w:p w14:paraId="5DF677FE">
            <w:pPr>
              <w:keepNext w:val="0"/>
              <w:keepLines w:val="0"/>
              <w:widowControl/>
              <w:suppressLineNumbers w:val="0"/>
              <w:snapToGrid w:val="0"/>
              <w:spacing w:line="240" w:lineRule="auto"/>
              <w:ind w:left="0" w:leftChars="0" w:right="0" w:rightChars="0" w:firstLine="0" w:firstLineChars="0"/>
              <w:jc w:val="center"/>
              <w:rPr>
                <w:rFonts w:ascii="宋体" w:eastAsia="宋体"/>
                <w:b w:val="0"/>
                <w:color w:val="000000"/>
                <w:sz w:val="24"/>
              </w:rPr>
            </w:pPr>
            <w:r>
              <w:rPr>
                <w:rFonts w:ascii="宋体" w:hAnsi="宋体" w:eastAsia="宋体" w:cs="宋体"/>
                <w:b w:val="0"/>
                <w:color w:val="000000"/>
                <w:kern w:val="0"/>
                <w:sz w:val="24"/>
                <w:szCs w:val="24"/>
                <w:lang w:val="en-US" w:eastAsia="zh-CN" w:bidi="ar"/>
              </w:rPr>
              <w:t>50.00%</w:t>
            </w:r>
          </w:p>
        </w:tc>
      </w:tr>
      <w:tr w14:paraId="70F547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CellSpacing w:w="15" w:type="dxa"/>
          <w:jc w:val="center"/>
        </w:trPr>
        <w:tc>
          <w:tcPr>
            <w:tcW w:w="3030" w:type="dxa"/>
            <w:tcBorders>
              <w:top w:val="single" w:color="F2BA02" w:sz="4" w:space="0"/>
              <w:left w:val="single" w:color="F2BA02" w:sz="12" w:space="0"/>
              <w:bottom w:val="nil"/>
              <w:right w:val="nil"/>
            </w:tcBorders>
            <w:shd w:val="clear" w:color="auto" w:fill="FFFFFF"/>
            <w:noWrap w:val="0"/>
            <w:tcMar>
              <w:top w:w="-1" w:type="dxa"/>
              <w:left w:w="-1" w:type="dxa"/>
              <w:bottom w:w="-1" w:type="dxa"/>
              <w:right w:w="-1" w:type="dxa"/>
            </w:tcMar>
            <w:vAlign w:val="center"/>
          </w:tcPr>
          <w:p w14:paraId="62694AC7">
            <w:pPr>
              <w:keepNext w:val="0"/>
              <w:keepLines w:val="0"/>
              <w:widowControl/>
              <w:suppressLineNumbers w:val="0"/>
              <w:snapToGrid w:val="0"/>
              <w:spacing w:line="240" w:lineRule="auto"/>
              <w:ind w:left="0" w:leftChars="0" w:right="0" w:rightChars="0" w:firstLine="0" w:firstLineChars="0"/>
              <w:jc w:val="left"/>
              <w:rPr>
                <w:rFonts w:ascii="宋体" w:eastAsia="宋体"/>
                <w:b w:val="0"/>
                <w:color w:val="000000"/>
                <w:sz w:val="24"/>
              </w:rPr>
            </w:pPr>
            <w:r>
              <w:rPr>
                <w:rFonts w:ascii="宋体" w:hAnsi="宋体" w:eastAsia="宋体" w:cs="宋体"/>
                <w:b w:val="0"/>
                <w:color w:val="000000"/>
                <w:kern w:val="0"/>
                <w:sz w:val="24"/>
                <w:szCs w:val="24"/>
                <w:lang w:val="en-US" w:eastAsia="zh-CN" w:bidi="ar"/>
              </w:rPr>
              <w:t>星火计划项目执行其他费用</w:t>
            </w:r>
          </w:p>
        </w:tc>
        <w:tc>
          <w:tcPr>
            <w:tcW w:w="1359" w:type="dxa"/>
            <w:tcBorders>
              <w:top w:val="single" w:color="F2BA02" w:sz="4" w:space="0"/>
              <w:left w:val="single" w:color="F2BA02" w:sz="4" w:space="0"/>
              <w:bottom w:val="nil"/>
              <w:right w:val="nil"/>
            </w:tcBorders>
            <w:shd w:val="clear" w:color="auto" w:fill="FFFFFF"/>
            <w:noWrap w:val="0"/>
            <w:tcMar>
              <w:top w:w="-1" w:type="dxa"/>
              <w:left w:w="-1" w:type="dxa"/>
              <w:bottom w:w="-1" w:type="dxa"/>
              <w:right w:w="-1" w:type="dxa"/>
            </w:tcMar>
            <w:vAlign w:val="center"/>
          </w:tcPr>
          <w:p w14:paraId="0BFC358E">
            <w:pPr>
              <w:keepNext w:val="0"/>
              <w:keepLines w:val="0"/>
              <w:widowControl/>
              <w:suppressLineNumbers w:val="0"/>
              <w:snapToGrid w:val="0"/>
              <w:spacing w:line="240" w:lineRule="auto"/>
              <w:ind w:left="0" w:leftChars="0" w:right="0" w:rightChars="0" w:firstLine="0" w:firstLineChars="0"/>
              <w:jc w:val="right"/>
              <w:rPr>
                <w:rFonts w:ascii="宋体" w:eastAsia="宋体"/>
                <w:b w:val="0"/>
                <w:color w:val="000000"/>
                <w:sz w:val="24"/>
              </w:rPr>
            </w:pPr>
            <w:r>
              <w:rPr>
                <w:rFonts w:ascii="宋体" w:hAnsi="宋体" w:eastAsia="宋体" w:cs="宋体"/>
                <w:b w:val="0"/>
                <w:color w:val="000000"/>
                <w:kern w:val="0"/>
                <w:sz w:val="24"/>
                <w:szCs w:val="24"/>
                <w:lang w:val="en-US" w:eastAsia="zh-CN" w:bidi="ar"/>
              </w:rPr>
              <w:t>2,000.00</w:t>
            </w:r>
          </w:p>
        </w:tc>
        <w:tc>
          <w:tcPr>
            <w:tcW w:w="1359" w:type="dxa"/>
            <w:tcBorders>
              <w:top w:val="single" w:color="F2BA02" w:sz="4" w:space="0"/>
              <w:left w:val="single" w:color="F2BA02" w:sz="4" w:space="0"/>
              <w:bottom w:val="nil"/>
              <w:right w:val="nil"/>
            </w:tcBorders>
            <w:shd w:val="clear" w:color="auto" w:fill="FFFFFF"/>
            <w:noWrap w:val="0"/>
            <w:tcMar>
              <w:top w:w="-1" w:type="dxa"/>
              <w:left w:w="-1" w:type="dxa"/>
              <w:bottom w:w="-1" w:type="dxa"/>
              <w:right w:w="-1" w:type="dxa"/>
            </w:tcMar>
            <w:vAlign w:val="center"/>
          </w:tcPr>
          <w:p w14:paraId="6D676939">
            <w:pPr>
              <w:keepNext w:val="0"/>
              <w:keepLines w:val="0"/>
              <w:widowControl/>
              <w:suppressLineNumbers w:val="0"/>
              <w:snapToGrid w:val="0"/>
              <w:spacing w:line="240" w:lineRule="auto"/>
              <w:ind w:left="0" w:leftChars="0" w:right="0" w:rightChars="0" w:firstLine="0" w:firstLineChars="0"/>
              <w:jc w:val="right"/>
              <w:rPr>
                <w:rFonts w:ascii="宋体" w:eastAsia="宋体"/>
                <w:b w:val="0"/>
                <w:color w:val="000000"/>
                <w:sz w:val="24"/>
              </w:rPr>
            </w:pPr>
            <w:r>
              <w:rPr>
                <w:rFonts w:ascii="宋体" w:hAnsi="宋体" w:eastAsia="宋体" w:cs="宋体"/>
                <w:b w:val="0"/>
                <w:color w:val="000000"/>
                <w:kern w:val="0"/>
                <w:sz w:val="24"/>
                <w:szCs w:val="24"/>
                <w:lang w:val="en-US" w:eastAsia="zh-CN" w:bidi="ar"/>
              </w:rPr>
              <w:t>0.00</w:t>
            </w:r>
          </w:p>
        </w:tc>
        <w:tc>
          <w:tcPr>
            <w:tcW w:w="0" w:type="auto"/>
            <w:tcBorders>
              <w:top w:val="single" w:color="F2BA02" w:sz="4" w:space="0"/>
              <w:left w:val="single" w:color="F2BA02" w:sz="4" w:space="0"/>
              <w:bottom w:val="nil"/>
              <w:right w:val="nil"/>
            </w:tcBorders>
            <w:shd w:val="clear" w:color="auto" w:fill="FFFFFF"/>
            <w:noWrap w:val="0"/>
            <w:tcMar>
              <w:top w:w="-1" w:type="dxa"/>
              <w:left w:w="-1" w:type="dxa"/>
              <w:bottom w:w="-1" w:type="dxa"/>
              <w:right w:w="-1" w:type="dxa"/>
            </w:tcMar>
            <w:vAlign w:val="center"/>
          </w:tcPr>
          <w:p w14:paraId="5B393916">
            <w:pPr>
              <w:keepNext w:val="0"/>
              <w:keepLines w:val="0"/>
              <w:widowControl/>
              <w:suppressLineNumbers w:val="0"/>
              <w:snapToGrid w:val="0"/>
              <w:spacing w:line="240" w:lineRule="auto"/>
              <w:ind w:left="0" w:leftChars="0" w:right="0" w:rightChars="0" w:firstLine="0" w:firstLineChars="0"/>
              <w:jc w:val="right"/>
              <w:rPr>
                <w:rFonts w:ascii="宋体" w:eastAsia="宋体"/>
                <w:b w:val="0"/>
                <w:color w:val="000000"/>
                <w:sz w:val="24"/>
              </w:rPr>
            </w:pPr>
            <w:r>
              <w:rPr>
                <w:rFonts w:ascii="宋体" w:hAnsi="宋体" w:eastAsia="宋体" w:cs="宋体"/>
                <w:b w:val="0"/>
                <w:color w:val="000000"/>
                <w:kern w:val="0"/>
                <w:sz w:val="24"/>
                <w:szCs w:val="24"/>
                <w:lang w:val="en-US" w:eastAsia="zh-CN" w:bidi="ar"/>
              </w:rPr>
              <w:t>2,000.00</w:t>
            </w:r>
          </w:p>
        </w:tc>
        <w:tc>
          <w:tcPr>
            <w:tcW w:w="1425" w:type="dxa"/>
            <w:tcBorders>
              <w:top w:val="single" w:color="F2BA02" w:sz="4" w:space="0"/>
              <w:left w:val="single" w:color="F2BA02" w:sz="4" w:space="0"/>
              <w:bottom w:val="nil"/>
              <w:right w:val="single" w:color="F2BA02" w:sz="12" w:space="0"/>
            </w:tcBorders>
            <w:shd w:val="clear" w:color="auto" w:fill="FFFFFF"/>
            <w:noWrap w:val="0"/>
            <w:tcMar>
              <w:top w:w="-1" w:type="dxa"/>
              <w:left w:w="-1" w:type="dxa"/>
              <w:bottom w:w="-1" w:type="dxa"/>
              <w:right w:w="-1" w:type="dxa"/>
            </w:tcMar>
            <w:vAlign w:val="center"/>
          </w:tcPr>
          <w:p w14:paraId="7EA77B9C">
            <w:pPr>
              <w:keepNext w:val="0"/>
              <w:keepLines w:val="0"/>
              <w:widowControl/>
              <w:suppressLineNumbers w:val="0"/>
              <w:snapToGrid w:val="0"/>
              <w:spacing w:line="240" w:lineRule="auto"/>
              <w:ind w:left="0" w:leftChars="0" w:right="0" w:rightChars="0" w:firstLine="0" w:firstLineChars="0"/>
              <w:jc w:val="center"/>
              <w:rPr>
                <w:rFonts w:ascii="宋体" w:eastAsia="宋体"/>
                <w:b w:val="0"/>
                <w:color w:val="000000"/>
                <w:sz w:val="24"/>
              </w:rPr>
            </w:pPr>
            <w:r>
              <w:rPr>
                <w:rFonts w:ascii="宋体" w:hAnsi="宋体" w:eastAsia="宋体" w:cs="宋体"/>
                <w:b w:val="0"/>
                <w:color w:val="000000"/>
                <w:kern w:val="0"/>
                <w:sz w:val="24"/>
                <w:szCs w:val="24"/>
                <w:lang w:val="en-US" w:eastAsia="zh-CN" w:bidi="ar"/>
              </w:rPr>
              <w:t>0.00%</w:t>
            </w:r>
          </w:p>
        </w:tc>
      </w:tr>
      <w:tr w14:paraId="4FF909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blCellSpacing w:w="15" w:type="dxa"/>
          <w:jc w:val="center"/>
        </w:trPr>
        <w:tc>
          <w:tcPr>
            <w:tcW w:w="3030" w:type="dxa"/>
            <w:tcBorders>
              <w:top w:val="single" w:color="F2BA02" w:sz="4" w:space="0"/>
              <w:left w:val="single" w:color="F2BA02" w:sz="12" w:space="0"/>
              <w:bottom w:val="single" w:color="F2BA02" w:sz="12" w:space="0"/>
              <w:right w:val="nil"/>
            </w:tcBorders>
            <w:shd w:val="clear" w:color="auto" w:fill="FFFFFF"/>
            <w:noWrap w:val="0"/>
            <w:tcMar>
              <w:top w:w="-1" w:type="dxa"/>
              <w:left w:w="-1" w:type="dxa"/>
              <w:bottom w:w="-1" w:type="dxa"/>
              <w:right w:w="-1" w:type="dxa"/>
            </w:tcMar>
            <w:vAlign w:val="center"/>
          </w:tcPr>
          <w:p w14:paraId="73928013">
            <w:pPr>
              <w:keepNext w:val="0"/>
              <w:keepLines w:val="0"/>
              <w:widowControl/>
              <w:suppressLineNumbers w:val="0"/>
              <w:snapToGrid w:val="0"/>
              <w:spacing w:line="240" w:lineRule="auto"/>
              <w:ind w:left="0" w:leftChars="0" w:right="0" w:rightChars="0" w:firstLine="0" w:firstLineChars="0"/>
              <w:jc w:val="left"/>
              <w:rPr>
                <w:rFonts w:ascii="宋体" w:eastAsia="宋体"/>
                <w:b/>
                <w:color w:val="000000"/>
                <w:sz w:val="24"/>
              </w:rPr>
            </w:pPr>
            <w:r>
              <w:rPr>
                <w:rStyle w:val="12"/>
                <w:rFonts w:ascii="宋体" w:hAnsi="宋体" w:eastAsia="宋体" w:cs="宋体"/>
                <w:b/>
                <w:color w:val="000000"/>
                <w:kern w:val="0"/>
                <w:sz w:val="24"/>
                <w:szCs w:val="24"/>
                <w:lang w:val="en-US" w:eastAsia="zh-CN" w:bidi="ar"/>
              </w:rPr>
              <w:t>合计</w:t>
            </w:r>
          </w:p>
        </w:tc>
        <w:tc>
          <w:tcPr>
            <w:tcW w:w="1359" w:type="dxa"/>
            <w:tcBorders>
              <w:top w:val="single" w:color="F2BA02" w:sz="4" w:space="0"/>
              <w:left w:val="single" w:color="F2BA02" w:sz="4" w:space="0"/>
              <w:bottom w:val="single" w:color="F2BA02" w:sz="12" w:space="0"/>
              <w:right w:val="nil"/>
            </w:tcBorders>
            <w:shd w:val="clear" w:color="auto" w:fill="FFFFFF"/>
            <w:noWrap w:val="0"/>
            <w:tcMar>
              <w:top w:w="-1" w:type="dxa"/>
              <w:left w:w="-1" w:type="dxa"/>
              <w:bottom w:w="-1" w:type="dxa"/>
              <w:right w:w="-1" w:type="dxa"/>
            </w:tcMar>
            <w:vAlign w:val="center"/>
          </w:tcPr>
          <w:p w14:paraId="7D49BA50">
            <w:pPr>
              <w:keepNext w:val="0"/>
              <w:keepLines w:val="0"/>
              <w:widowControl/>
              <w:suppressLineNumbers w:val="0"/>
              <w:snapToGrid w:val="0"/>
              <w:spacing w:line="240" w:lineRule="auto"/>
              <w:ind w:left="0" w:leftChars="0" w:right="0" w:rightChars="0" w:firstLine="0" w:firstLineChars="0"/>
              <w:jc w:val="right"/>
              <w:rPr>
                <w:rFonts w:ascii="宋体" w:eastAsia="宋体"/>
                <w:b/>
                <w:color w:val="000000"/>
                <w:sz w:val="24"/>
              </w:rPr>
            </w:pPr>
            <w:r>
              <w:rPr>
                <w:rStyle w:val="12"/>
                <w:rFonts w:ascii="宋体" w:hAnsi="宋体" w:eastAsia="宋体" w:cs="宋体"/>
                <w:b/>
                <w:color w:val="000000"/>
                <w:kern w:val="0"/>
                <w:sz w:val="24"/>
                <w:szCs w:val="24"/>
                <w:lang w:val="en-US" w:eastAsia="zh-CN" w:bidi="ar"/>
              </w:rPr>
              <w:t>195,860.00</w:t>
            </w:r>
          </w:p>
        </w:tc>
        <w:tc>
          <w:tcPr>
            <w:tcW w:w="1359" w:type="dxa"/>
            <w:tcBorders>
              <w:top w:val="single" w:color="F2BA02" w:sz="4" w:space="0"/>
              <w:left w:val="single" w:color="F2BA02" w:sz="4" w:space="0"/>
              <w:bottom w:val="single" w:color="F2BA02" w:sz="12" w:space="0"/>
              <w:right w:val="nil"/>
            </w:tcBorders>
            <w:shd w:val="clear" w:color="auto" w:fill="FFFFFF"/>
            <w:noWrap w:val="0"/>
            <w:tcMar>
              <w:top w:w="-1" w:type="dxa"/>
              <w:left w:w="-1" w:type="dxa"/>
              <w:bottom w:w="-1" w:type="dxa"/>
              <w:right w:w="-1" w:type="dxa"/>
            </w:tcMar>
            <w:vAlign w:val="center"/>
          </w:tcPr>
          <w:p w14:paraId="1613361B">
            <w:pPr>
              <w:keepNext w:val="0"/>
              <w:keepLines w:val="0"/>
              <w:widowControl/>
              <w:suppressLineNumbers w:val="0"/>
              <w:snapToGrid w:val="0"/>
              <w:spacing w:line="240" w:lineRule="auto"/>
              <w:ind w:left="0" w:leftChars="0" w:right="0" w:rightChars="0" w:firstLine="0" w:firstLineChars="0"/>
              <w:jc w:val="right"/>
              <w:rPr>
                <w:rFonts w:ascii="宋体" w:eastAsia="宋体"/>
                <w:b/>
                <w:color w:val="000000"/>
                <w:sz w:val="24"/>
              </w:rPr>
            </w:pPr>
            <w:r>
              <w:rPr>
                <w:rStyle w:val="12"/>
                <w:rFonts w:ascii="宋体" w:hAnsi="宋体" w:eastAsia="宋体" w:cs="宋体"/>
                <w:b/>
                <w:color w:val="000000"/>
                <w:kern w:val="0"/>
                <w:sz w:val="24"/>
                <w:szCs w:val="24"/>
                <w:lang w:val="en-US" w:eastAsia="zh-CN" w:bidi="ar"/>
              </w:rPr>
              <w:t>136,614.44</w:t>
            </w:r>
          </w:p>
        </w:tc>
        <w:tc>
          <w:tcPr>
            <w:tcW w:w="2447" w:type="dxa"/>
            <w:tcBorders>
              <w:top w:val="single" w:color="F2BA02" w:sz="4" w:space="0"/>
              <w:left w:val="single" w:color="F2BA02" w:sz="4" w:space="0"/>
              <w:bottom w:val="single" w:color="F2BA02" w:sz="12" w:space="0"/>
              <w:right w:val="nil"/>
            </w:tcBorders>
            <w:shd w:val="clear" w:color="auto" w:fill="FFFFFF"/>
            <w:noWrap w:val="0"/>
            <w:tcMar>
              <w:top w:w="-1" w:type="dxa"/>
              <w:left w:w="-1" w:type="dxa"/>
              <w:bottom w:w="-1" w:type="dxa"/>
              <w:right w:w="-1" w:type="dxa"/>
            </w:tcMar>
            <w:vAlign w:val="center"/>
          </w:tcPr>
          <w:p w14:paraId="788EA53A">
            <w:pPr>
              <w:keepNext w:val="0"/>
              <w:keepLines w:val="0"/>
              <w:widowControl/>
              <w:suppressLineNumbers w:val="0"/>
              <w:snapToGrid w:val="0"/>
              <w:spacing w:line="240" w:lineRule="auto"/>
              <w:ind w:left="0" w:leftChars="0" w:right="0" w:rightChars="0" w:firstLine="0" w:firstLineChars="0"/>
              <w:jc w:val="right"/>
              <w:rPr>
                <w:rFonts w:ascii="宋体" w:eastAsia="宋体"/>
                <w:b/>
                <w:color w:val="000000"/>
                <w:sz w:val="24"/>
              </w:rPr>
            </w:pPr>
            <w:r>
              <w:rPr>
                <w:rStyle w:val="12"/>
                <w:rFonts w:ascii="宋体" w:hAnsi="宋体" w:eastAsia="宋体" w:cs="宋体"/>
                <w:b/>
                <w:color w:val="000000"/>
                <w:kern w:val="0"/>
                <w:sz w:val="24"/>
                <w:szCs w:val="24"/>
                <w:lang w:val="en-US" w:eastAsia="zh-CN" w:bidi="ar"/>
              </w:rPr>
              <w:t>59,245.56</w:t>
            </w:r>
          </w:p>
        </w:tc>
        <w:tc>
          <w:tcPr>
            <w:tcW w:w="1425" w:type="dxa"/>
            <w:tcBorders>
              <w:top w:val="single" w:color="F2BA02" w:sz="4" w:space="0"/>
              <w:left w:val="single" w:color="F2BA02" w:sz="4" w:space="0"/>
              <w:bottom w:val="single" w:color="F2BA02" w:sz="12" w:space="0"/>
              <w:right w:val="single" w:color="F2BA02" w:sz="12" w:space="0"/>
            </w:tcBorders>
            <w:shd w:val="clear" w:color="auto" w:fill="FFFFFF"/>
            <w:noWrap w:val="0"/>
            <w:tcMar>
              <w:top w:w="-1" w:type="dxa"/>
              <w:left w:w="-1" w:type="dxa"/>
              <w:bottom w:w="-1" w:type="dxa"/>
              <w:right w:w="-1" w:type="dxa"/>
            </w:tcMar>
            <w:vAlign w:val="center"/>
          </w:tcPr>
          <w:p w14:paraId="13E1C45F">
            <w:pPr>
              <w:keepNext w:val="0"/>
              <w:keepLines w:val="0"/>
              <w:widowControl/>
              <w:suppressLineNumbers w:val="0"/>
              <w:snapToGrid w:val="0"/>
              <w:spacing w:line="240" w:lineRule="auto"/>
              <w:ind w:left="0" w:leftChars="0" w:right="0" w:rightChars="0" w:firstLine="0" w:firstLineChars="0"/>
              <w:jc w:val="center"/>
              <w:rPr>
                <w:rFonts w:ascii="宋体" w:eastAsia="宋体"/>
                <w:b/>
                <w:color w:val="000000"/>
                <w:sz w:val="24"/>
              </w:rPr>
            </w:pPr>
            <w:r>
              <w:rPr>
                <w:rStyle w:val="12"/>
                <w:rFonts w:ascii="宋体" w:hAnsi="宋体" w:eastAsia="宋体" w:cs="宋体"/>
                <w:b/>
                <w:color w:val="000000"/>
                <w:kern w:val="0"/>
                <w:sz w:val="24"/>
                <w:szCs w:val="24"/>
                <w:lang w:val="en-US" w:eastAsia="zh-CN" w:bidi="ar"/>
              </w:rPr>
              <w:t>69.75%</w:t>
            </w:r>
          </w:p>
        </w:tc>
      </w:tr>
    </w:tbl>
    <w:p w14:paraId="13AFA3EC">
      <w:pPr>
        <w:rPr>
          <w:rFonts w:hint="eastAsia"/>
          <w:lang w:val="en-US" w:eastAsia="zh-CN"/>
        </w:rPr>
      </w:pPr>
    </w:p>
    <w:p w14:paraId="30FA27D1">
      <w:pPr>
        <w:rPr>
          <w:rFonts w:hint="eastAsia"/>
          <w:lang w:val="en-US" w:eastAsia="zh-CN"/>
        </w:rPr>
      </w:pPr>
    </w:p>
    <w:p w14:paraId="6D82A0D2">
      <w:pPr>
        <w:pStyle w:val="2"/>
        <w:keepNext w:val="0"/>
        <w:keepLines w:val="0"/>
        <w:pageBreakBefore w:val="0"/>
        <w:widowControl w:val="0"/>
        <w:numPr>
          <w:ilvl w:val="0"/>
          <w:numId w:val="6"/>
        </w:numPr>
        <w:kinsoku/>
        <w:wordWrap/>
        <w:overflowPunct/>
        <w:topLinePunct w:val="0"/>
        <w:autoSpaceDE w:val="0"/>
        <w:autoSpaceDN w:val="0"/>
        <w:bidi w:val="0"/>
        <w:adjustRightInd/>
        <w:snapToGrid/>
        <w:spacing w:before="0" w:after="0" w:afterLines="50" w:line="360" w:lineRule="auto"/>
        <w:ind w:leftChars="0"/>
        <w:textAlignment w:val="auto"/>
        <w:rPr>
          <w:rFonts w:hint="eastAsia" w:ascii="宋体" w:hAnsi="宋体" w:eastAsia="宋体" w:cs="宋体"/>
          <w:b/>
          <w:bCs/>
          <w:color w:val="333333"/>
          <w:spacing w:val="-7"/>
          <w:kern w:val="2"/>
          <w:sz w:val="24"/>
          <w:szCs w:val="24"/>
          <w:lang w:val="en-US" w:eastAsia="zh-CN" w:bidi="ar-SA"/>
        </w:rPr>
      </w:pPr>
      <w:r>
        <w:rPr>
          <w:rFonts w:hint="eastAsia" w:ascii="宋体" w:hAnsi="宋体" w:eastAsia="宋体" w:cs="宋体"/>
          <w:b/>
          <w:bCs/>
          <w:color w:val="333333"/>
          <w:spacing w:val="-7"/>
          <w:kern w:val="2"/>
          <w:sz w:val="24"/>
          <w:szCs w:val="24"/>
          <w:lang w:val="en-US" w:eastAsia="zh-CN" w:bidi="ar-SA"/>
        </w:rPr>
        <w:t>星火包采购费用</w:t>
      </w:r>
      <w:bookmarkEnd w:id="39"/>
    </w:p>
    <w:p w14:paraId="1581BB60">
      <w:pPr>
        <w:keepNext w:val="0"/>
        <w:keepLines w:val="0"/>
        <w:pageBreakBefore w:val="0"/>
        <w:widowControl w:val="0"/>
        <w:kinsoku/>
        <w:wordWrap/>
        <w:overflowPunct/>
        <w:topLinePunct w:val="0"/>
        <w:autoSpaceDE/>
        <w:autoSpaceDN/>
        <w:bidi w:val="0"/>
        <w:adjustRightInd/>
        <w:snapToGrid w:val="0"/>
        <w:spacing w:before="0" w:after="0" w:line="360" w:lineRule="auto"/>
        <w:ind w:firstLine="480" w:firstLineChars="200"/>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2025年度星火包依据招募情况（招募了96位星火队长，977位星火志愿者，预计面向2966位弘慧学子开展座谈会活动）及不超过15元一人的标准进行了2025年度星火包采购，共采购4000份。实际参与志愿者与学生参与人数约有100余人的差别，多余物资暂放在各学校辅导员处，由辅导员老师进行物资安排。</w:t>
      </w:r>
    </w:p>
    <w:tbl>
      <w:tblPr>
        <w:tblStyle w:val="9"/>
        <w:tblW w:w="92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017"/>
        <w:gridCol w:w="1764"/>
        <w:gridCol w:w="1651"/>
        <w:gridCol w:w="1849"/>
      </w:tblGrid>
      <w:tr w14:paraId="0CF23F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single" w:color="F2BA02" w:themeColor="accent3" w:sz="6" w:space="0"/>
              <w:left w:val="single" w:color="F2BA02" w:themeColor="accent3" w:sz="6" w:space="0"/>
              <w:bottom w:val="single" w:color="FEE595" w:themeColor="accent3" w:themeTint="66" w:sz="6" w:space="0"/>
              <w:right w:val="single" w:color="FEE595" w:themeColor="accent3" w:themeTint="66" w:sz="6" w:space="0"/>
            </w:tcBorders>
            <w:shd w:val="clear" w:color="auto" w:fill="FFC000"/>
            <w:vAlign w:val="center"/>
          </w:tcPr>
          <w:p w14:paraId="78DF9329">
            <w:pPr>
              <w:keepNext w:val="0"/>
              <w:keepLines w:val="0"/>
              <w:widowControl/>
              <w:suppressLineNumbers w:val="0"/>
              <w:snapToGrid w:val="0"/>
              <w:spacing w:line="240" w:lineRule="auto"/>
              <w:ind w:left="0" w:leftChars="0" w:right="0" w:rightChars="0" w:firstLine="0" w:firstLineChars="0"/>
              <w:jc w:val="center"/>
              <w:textAlignment w:val="top"/>
              <w:rPr>
                <w:rFonts w:hint="eastAsia" w:ascii="宋体" w:hAnsi="宋体" w:eastAsia="宋体" w:cs="宋体"/>
                <w:b/>
                <w:bCs w:val="0"/>
                <w:i w:val="0"/>
                <w:iCs w:val="0"/>
                <w:color w:val="000000"/>
                <w:sz w:val="24"/>
                <w:szCs w:val="24"/>
                <w:u w:val="none"/>
              </w:rPr>
            </w:pPr>
            <w:r>
              <w:rPr>
                <w:rFonts w:hint="eastAsia" w:ascii="宋体" w:hAnsi="宋体" w:eastAsia="宋体" w:cs="宋体"/>
                <w:b/>
                <w:bCs w:val="0"/>
                <w:i w:val="0"/>
                <w:iCs w:val="0"/>
                <w:color w:val="333333"/>
                <w:kern w:val="0"/>
                <w:sz w:val="24"/>
                <w:szCs w:val="24"/>
                <w:u w:val="none"/>
                <w:lang w:val="en-US" w:eastAsia="zh-CN" w:bidi="ar"/>
              </w:rPr>
              <w:t>费用类别</w:t>
            </w:r>
          </w:p>
        </w:tc>
        <w:tc>
          <w:tcPr>
            <w:tcW w:w="0" w:type="auto"/>
            <w:tcBorders>
              <w:top w:val="single" w:color="F2BA02" w:themeColor="accent3" w:sz="6" w:space="0"/>
              <w:left w:val="single" w:color="FEE595" w:themeColor="accent3" w:themeTint="66" w:sz="6" w:space="0"/>
              <w:bottom w:val="single" w:color="FEE595" w:themeColor="accent3" w:themeTint="66" w:sz="6" w:space="0"/>
              <w:right w:val="single" w:color="FEE595" w:themeColor="accent3" w:themeTint="66" w:sz="6" w:space="0"/>
            </w:tcBorders>
            <w:shd w:val="clear" w:color="auto" w:fill="FFC000"/>
            <w:vAlign w:val="center"/>
          </w:tcPr>
          <w:p w14:paraId="47ABD508">
            <w:pPr>
              <w:keepNext w:val="0"/>
              <w:keepLines w:val="0"/>
              <w:widowControl/>
              <w:suppressLineNumbers w:val="0"/>
              <w:snapToGrid w:val="0"/>
              <w:spacing w:line="240" w:lineRule="auto"/>
              <w:ind w:left="0" w:leftChars="0" w:right="0" w:rightChars="0" w:firstLine="0" w:firstLineChars="0"/>
              <w:jc w:val="center"/>
              <w:textAlignment w:val="top"/>
              <w:rPr>
                <w:rFonts w:hint="eastAsia" w:ascii="宋体" w:hAnsi="宋体" w:eastAsia="宋体" w:cs="宋体"/>
                <w:b/>
                <w:bCs w:val="0"/>
                <w:i w:val="0"/>
                <w:iCs w:val="0"/>
                <w:color w:val="000000"/>
                <w:sz w:val="24"/>
                <w:szCs w:val="24"/>
                <w:u w:val="none"/>
              </w:rPr>
            </w:pPr>
            <w:r>
              <w:rPr>
                <w:rStyle w:val="20"/>
                <w:rFonts w:hint="eastAsia" w:ascii="宋体" w:hAnsi="宋体" w:eastAsia="宋体" w:cs="宋体"/>
                <w:b/>
                <w:bCs w:val="0"/>
                <w:i w:val="0"/>
                <w:color w:val="333333"/>
                <w:sz w:val="24"/>
                <w:szCs w:val="24"/>
                <w:lang w:val="en-US" w:eastAsia="zh-CN" w:bidi="ar"/>
              </w:rPr>
              <w:t>单价</w:t>
            </w:r>
            <w:r>
              <w:rPr>
                <w:rStyle w:val="21"/>
                <w:rFonts w:hint="eastAsia" w:ascii="宋体" w:hAnsi="宋体" w:eastAsia="宋体" w:cs="宋体"/>
                <w:b/>
                <w:bCs w:val="0"/>
                <w:i w:val="0"/>
                <w:color w:val="333333"/>
                <w:sz w:val="24"/>
                <w:szCs w:val="24"/>
                <w:lang w:val="en-US" w:eastAsia="zh-CN" w:bidi="ar"/>
              </w:rPr>
              <w:t>/</w:t>
            </w:r>
            <w:r>
              <w:rPr>
                <w:rStyle w:val="20"/>
                <w:rFonts w:hint="eastAsia" w:ascii="宋体" w:hAnsi="宋体" w:eastAsia="宋体" w:cs="宋体"/>
                <w:b/>
                <w:bCs w:val="0"/>
                <w:i w:val="0"/>
                <w:color w:val="333333"/>
                <w:sz w:val="24"/>
                <w:szCs w:val="24"/>
                <w:lang w:val="en-US" w:eastAsia="zh-CN" w:bidi="ar"/>
              </w:rPr>
              <w:t>元</w:t>
            </w:r>
          </w:p>
        </w:tc>
        <w:tc>
          <w:tcPr>
            <w:tcW w:w="0" w:type="auto"/>
            <w:tcBorders>
              <w:top w:val="single" w:color="F2BA02" w:themeColor="accent3" w:sz="6" w:space="0"/>
              <w:left w:val="single" w:color="FEE595" w:themeColor="accent3" w:themeTint="66" w:sz="6" w:space="0"/>
              <w:bottom w:val="single" w:color="FEE595" w:themeColor="accent3" w:themeTint="66" w:sz="6" w:space="0"/>
              <w:right w:val="single" w:color="F2BA02" w:themeColor="accent3" w:sz="6" w:space="0"/>
            </w:tcBorders>
            <w:shd w:val="clear" w:color="auto" w:fill="FFC000"/>
            <w:vAlign w:val="center"/>
          </w:tcPr>
          <w:p w14:paraId="6F183E94">
            <w:pPr>
              <w:keepNext w:val="0"/>
              <w:keepLines w:val="0"/>
              <w:widowControl/>
              <w:suppressLineNumbers w:val="0"/>
              <w:snapToGrid w:val="0"/>
              <w:spacing w:line="240" w:lineRule="auto"/>
              <w:ind w:left="0" w:leftChars="0" w:right="0" w:rightChars="0" w:firstLine="0" w:firstLineChars="0"/>
              <w:jc w:val="center"/>
              <w:textAlignment w:val="top"/>
              <w:rPr>
                <w:rFonts w:hint="eastAsia" w:ascii="宋体" w:hAnsi="宋体" w:eastAsia="宋体" w:cs="宋体"/>
                <w:b/>
                <w:bCs w:val="0"/>
                <w:i w:val="0"/>
                <w:iCs w:val="0"/>
                <w:color w:val="000000"/>
                <w:sz w:val="24"/>
                <w:szCs w:val="24"/>
                <w:u w:val="none"/>
              </w:rPr>
            </w:pPr>
            <w:r>
              <w:rPr>
                <w:rStyle w:val="20"/>
                <w:rFonts w:hint="eastAsia" w:ascii="宋体" w:hAnsi="宋体" w:eastAsia="宋体" w:cs="宋体"/>
                <w:b/>
                <w:bCs w:val="0"/>
                <w:i w:val="0"/>
                <w:color w:val="333333"/>
                <w:sz w:val="24"/>
                <w:szCs w:val="24"/>
                <w:lang w:val="en-US" w:eastAsia="zh-CN" w:bidi="ar"/>
              </w:rPr>
              <w:t>数量</w:t>
            </w:r>
            <w:r>
              <w:rPr>
                <w:rStyle w:val="21"/>
                <w:rFonts w:hint="eastAsia" w:ascii="宋体" w:hAnsi="宋体" w:eastAsia="宋体" w:cs="宋体"/>
                <w:b/>
                <w:bCs w:val="0"/>
                <w:i w:val="0"/>
                <w:color w:val="333333"/>
                <w:sz w:val="24"/>
                <w:szCs w:val="24"/>
                <w:lang w:val="en-US" w:eastAsia="zh-CN" w:bidi="ar"/>
              </w:rPr>
              <w:t>/</w:t>
            </w:r>
            <w:r>
              <w:rPr>
                <w:rStyle w:val="20"/>
                <w:rFonts w:hint="eastAsia" w:ascii="宋体" w:hAnsi="宋体" w:eastAsia="宋体" w:cs="宋体"/>
                <w:b/>
                <w:bCs w:val="0"/>
                <w:i w:val="0"/>
                <w:color w:val="333333"/>
                <w:sz w:val="24"/>
                <w:szCs w:val="24"/>
                <w:lang w:val="en-US" w:eastAsia="zh-CN" w:bidi="ar"/>
              </w:rPr>
              <w:t>个</w:t>
            </w:r>
          </w:p>
        </w:tc>
        <w:tc>
          <w:tcPr>
            <w:tcW w:w="1849" w:type="dxa"/>
            <w:tcBorders>
              <w:top w:val="single" w:color="F2BA02" w:themeColor="accent3" w:sz="6" w:space="0"/>
              <w:left w:val="single" w:color="FEE595" w:themeColor="accent3" w:themeTint="66" w:sz="6" w:space="0"/>
              <w:bottom w:val="single" w:color="FEE595" w:themeColor="accent3" w:themeTint="66" w:sz="6" w:space="0"/>
              <w:right w:val="single" w:color="FEE595" w:themeColor="accent3" w:themeTint="66" w:sz="6" w:space="0"/>
            </w:tcBorders>
            <w:shd w:val="clear" w:color="auto" w:fill="FFC000"/>
            <w:vAlign w:val="center"/>
          </w:tcPr>
          <w:p w14:paraId="166C326F">
            <w:pPr>
              <w:keepNext w:val="0"/>
              <w:keepLines w:val="0"/>
              <w:widowControl/>
              <w:suppressLineNumbers w:val="0"/>
              <w:snapToGrid w:val="0"/>
              <w:spacing w:line="240" w:lineRule="auto"/>
              <w:ind w:left="0" w:leftChars="0" w:right="0" w:rightChars="0" w:firstLine="0" w:firstLineChars="0"/>
              <w:jc w:val="center"/>
              <w:textAlignment w:val="top"/>
              <w:rPr>
                <w:rFonts w:hint="eastAsia" w:ascii="宋体" w:hAnsi="宋体" w:eastAsia="宋体" w:cs="宋体"/>
                <w:b/>
                <w:bCs w:val="0"/>
                <w:i w:val="0"/>
                <w:iCs w:val="0"/>
                <w:color w:val="000000"/>
                <w:sz w:val="24"/>
                <w:szCs w:val="24"/>
                <w:u w:val="none"/>
              </w:rPr>
            </w:pPr>
            <w:r>
              <w:rPr>
                <w:rStyle w:val="20"/>
                <w:rFonts w:hint="eastAsia" w:ascii="宋体" w:hAnsi="宋体" w:eastAsia="宋体" w:cs="宋体"/>
                <w:b/>
                <w:bCs w:val="0"/>
                <w:i w:val="0"/>
                <w:color w:val="333333"/>
                <w:sz w:val="24"/>
                <w:szCs w:val="24"/>
                <w:lang w:val="en-US" w:eastAsia="zh-CN" w:bidi="ar"/>
              </w:rPr>
              <w:t>金额</w:t>
            </w:r>
            <w:r>
              <w:rPr>
                <w:rStyle w:val="21"/>
                <w:rFonts w:hint="eastAsia" w:ascii="宋体" w:hAnsi="宋体" w:eastAsia="宋体" w:cs="宋体"/>
                <w:b/>
                <w:bCs w:val="0"/>
                <w:i w:val="0"/>
                <w:color w:val="333333"/>
                <w:sz w:val="24"/>
                <w:szCs w:val="24"/>
                <w:lang w:val="en-US" w:eastAsia="zh-CN" w:bidi="ar"/>
              </w:rPr>
              <w:t>/</w:t>
            </w:r>
            <w:r>
              <w:rPr>
                <w:rStyle w:val="20"/>
                <w:rFonts w:hint="eastAsia" w:ascii="宋体" w:hAnsi="宋体" w:eastAsia="宋体" w:cs="宋体"/>
                <w:b/>
                <w:bCs w:val="0"/>
                <w:i w:val="0"/>
                <w:color w:val="333333"/>
                <w:sz w:val="24"/>
                <w:szCs w:val="24"/>
                <w:lang w:val="en-US" w:eastAsia="zh-CN" w:bidi="ar"/>
              </w:rPr>
              <w:t>元</w:t>
            </w:r>
          </w:p>
        </w:tc>
      </w:tr>
      <w:tr w14:paraId="7BEAC5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FEE595" w:themeColor="accent3" w:themeTint="66" w:sz="6" w:space="0"/>
              <w:left w:val="single" w:color="F2BA02" w:themeColor="accent3" w:sz="6" w:space="0"/>
              <w:bottom w:val="single" w:color="FEE595" w:themeColor="accent3" w:themeTint="66" w:sz="6" w:space="0"/>
              <w:right w:val="single" w:color="FEE595" w:themeColor="accent3" w:themeTint="66" w:sz="6" w:space="0"/>
            </w:tcBorders>
            <w:shd w:val="clear" w:color="auto" w:fill="FEF8E5" w:themeFill="accent3" w:themeFillTint="19"/>
            <w:noWrap/>
            <w:vAlign w:val="center"/>
          </w:tcPr>
          <w:p w14:paraId="291B7303">
            <w:pPr>
              <w:keepNext w:val="0"/>
              <w:keepLines w:val="0"/>
              <w:widowControl/>
              <w:suppressLineNumbers w:val="0"/>
              <w:snapToGrid w:val="0"/>
              <w:spacing w:line="240" w:lineRule="auto"/>
              <w:ind w:left="0" w:leftChars="0" w:right="0" w:rightChars="0" w:firstLine="0" w:firstLineChars="0"/>
              <w:jc w:val="center"/>
              <w:textAlignment w:val="bottom"/>
              <w:rPr>
                <w:rFonts w:hint="eastAsia" w:ascii="宋体" w:hAnsi="宋体" w:eastAsia="宋体" w:cs="宋体"/>
                <w:b w:val="0"/>
                <w:i w:val="0"/>
                <w:iCs w:val="0"/>
                <w:color w:val="000000"/>
                <w:sz w:val="24"/>
                <w:szCs w:val="24"/>
                <w:u w:val="none"/>
              </w:rPr>
            </w:pPr>
            <w:r>
              <w:rPr>
                <w:rFonts w:hint="eastAsia" w:ascii="宋体" w:hAnsi="宋体" w:eastAsia="宋体" w:cs="宋体"/>
                <w:b w:val="0"/>
                <w:i w:val="0"/>
                <w:iCs w:val="0"/>
                <w:color w:val="333333"/>
                <w:kern w:val="0"/>
                <w:sz w:val="24"/>
                <w:szCs w:val="24"/>
                <w:u w:val="none"/>
                <w:lang w:val="en-US" w:eastAsia="zh-CN" w:bidi="ar"/>
              </w:rPr>
              <w:t>笔记本</w:t>
            </w:r>
          </w:p>
        </w:tc>
        <w:tc>
          <w:tcPr>
            <w:tcW w:w="0" w:type="auto"/>
            <w:tcBorders>
              <w:top w:val="single" w:color="FEE595" w:themeColor="accent3" w:themeTint="66" w:sz="6" w:space="0"/>
              <w:left w:val="single" w:color="FEE595" w:themeColor="accent3" w:themeTint="66" w:sz="6" w:space="0"/>
              <w:bottom w:val="single" w:color="FEE595" w:themeColor="accent3" w:themeTint="66" w:sz="6" w:space="0"/>
              <w:right w:val="single" w:color="FEE595" w:themeColor="accent3" w:themeTint="66" w:sz="6" w:space="0"/>
            </w:tcBorders>
            <w:shd w:val="clear" w:color="auto" w:fill="FEF8E5" w:themeFill="accent3" w:themeFillTint="19"/>
            <w:noWrap/>
            <w:vAlign w:val="center"/>
          </w:tcPr>
          <w:p w14:paraId="6AB19D70">
            <w:pPr>
              <w:keepNext w:val="0"/>
              <w:keepLines w:val="0"/>
              <w:widowControl/>
              <w:suppressLineNumbers w:val="0"/>
              <w:snapToGrid w:val="0"/>
              <w:spacing w:line="240" w:lineRule="auto"/>
              <w:ind w:left="0" w:leftChars="0" w:right="0" w:rightChars="0" w:firstLine="0" w:firstLineChars="0"/>
              <w:jc w:val="center"/>
              <w:textAlignment w:val="bottom"/>
              <w:rPr>
                <w:rFonts w:hint="eastAsia" w:ascii="宋体" w:hAnsi="宋体" w:eastAsia="宋体" w:cs="宋体"/>
                <w:b w:val="0"/>
                <w:i w:val="0"/>
                <w:iCs w:val="0"/>
                <w:color w:val="000000"/>
                <w:sz w:val="24"/>
                <w:szCs w:val="24"/>
                <w:u w:val="none"/>
              </w:rPr>
            </w:pPr>
            <w:r>
              <w:rPr>
                <w:rFonts w:hint="eastAsia" w:ascii="宋体" w:hAnsi="宋体" w:eastAsia="宋体" w:cs="宋体"/>
                <w:b w:val="0"/>
                <w:i w:val="0"/>
                <w:iCs w:val="0"/>
                <w:color w:val="333333"/>
                <w:kern w:val="0"/>
                <w:sz w:val="24"/>
                <w:szCs w:val="24"/>
                <w:u w:val="none"/>
                <w:lang w:val="en-US" w:eastAsia="zh-CN" w:bidi="ar"/>
              </w:rPr>
              <w:t>4.875</w:t>
            </w:r>
          </w:p>
        </w:tc>
        <w:tc>
          <w:tcPr>
            <w:tcW w:w="0" w:type="auto"/>
            <w:tcBorders>
              <w:top w:val="single" w:color="FEE595" w:themeColor="accent3" w:themeTint="66" w:sz="6" w:space="0"/>
              <w:left w:val="single" w:color="FEE595" w:themeColor="accent3" w:themeTint="66" w:sz="6" w:space="0"/>
              <w:bottom w:val="single" w:color="FEE595" w:themeColor="accent3" w:themeTint="66" w:sz="6" w:space="0"/>
              <w:right w:val="single" w:color="F2BA02" w:themeColor="accent3" w:sz="6" w:space="0"/>
            </w:tcBorders>
            <w:shd w:val="clear" w:color="auto" w:fill="FEF8E5" w:themeFill="accent3" w:themeFillTint="19"/>
            <w:noWrap/>
            <w:vAlign w:val="center"/>
          </w:tcPr>
          <w:p w14:paraId="42C6D005">
            <w:pPr>
              <w:keepNext w:val="0"/>
              <w:keepLines w:val="0"/>
              <w:widowControl/>
              <w:suppressLineNumbers w:val="0"/>
              <w:snapToGrid w:val="0"/>
              <w:spacing w:line="240" w:lineRule="auto"/>
              <w:ind w:left="0" w:leftChars="0" w:right="0" w:rightChars="0" w:firstLine="0" w:firstLineChars="0"/>
              <w:jc w:val="center"/>
              <w:textAlignment w:val="bottom"/>
              <w:rPr>
                <w:rFonts w:hint="eastAsia" w:ascii="宋体" w:hAnsi="宋体" w:eastAsia="宋体" w:cs="宋体"/>
                <w:b w:val="0"/>
                <w:i w:val="0"/>
                <w:iCs w:val="0"/>
                <w:color w:val="000000"/>
                <w:sz w:val="24"/>
                <w:szCs w:val="24"/>
                <w:u w:val="none"/>
              </w:rPr>
            </w:pPr>
            <w:r>
              <w:rPr>
                <w:rFonts w:hint="eastAsia" w:ascii="宋体" w:hAnsi="宋体" w:eastAsia="宋体" w:cs="宋体"/>
                <w:b w:val="0"/>
                <w:i w:val="0"/>
                <w:iCs w:val="0"/>
                <w:color w:val="333333"/>
                <w:kern w:val="0"/>
                <w:sz w:val="24"/>
                <w:szCs w:val="24"/>
                <w:u w:val="none"/>
                <w:lang w:val="en-US" w:eastAsia="zh-CN" w:bidi="ar"/>
              </w:rPr>
              <w:t>4000</w:t>
            </w:r>
          </w:p>
        </w:tc>
        <w:tc>
          <w:tcPr>
            <w:tcW w:w="1849" w:type="dxa"/>
            <w:tcBorders>
              <w:top w:val="single" w:color="FEE595" w:themeColor="accent3" w:themeTint="66" w:sz="6" w:space="0"/>
              <w:left w:val="single" w:color="FEE595" w:themeColor="accent3" w:themeTint="66" w:sz="6" w:space="0"/>
              <w:bottom w:val="single" w:color="FEE595" w:themeColor="accent3" w:themeTint="66" w:sz="6" w:space="0"/>
              <w:right w:val="single" w:color="FEE595" w:themeColor="accent3" w:themeTint="66" w:sz="6" w:space="0"/>
            </w:tcBorders>
            <w:shd w:val="clear" w:color="auto" w:fill="FEF8E5" w:themeFill="accent3" w:themeFillTint="19"/>
            <w:noWrap/>
            <w:vAlign w:val="center"/>
          </w:tcPr>
          <w:p w14:paraId="7F0B80B7">
            <w:pPr>
              <w:keepNext w:val="0"/>
              <w:keepLines w:val="0"/>
              <w:widowControl/>
              <w:suppressLineNumbers w:val="0"/>
              <w:snapToGrid w:val="0"/>
              <w:spacing w:line="240" w:lineRule="auto"/>
              <w:ind w:left="0" w:leftChars="0" w:right="0" w:rightChars="0" w:firstLine="0" w:firstLineChars="0"/>
              <w:jc w:val="center"/>
              <w:textAlignment w:val="bottom"/>
              <w:rPr>
                <w:rFonts w:hint="eastAsia" w:ascii="宋体" w:hAnsi="宋体" w:eastAsia="宋体" w:cs="宋体"/>
                <w:b w:val="0"/>
                <w:i w:val="0"/>
                <w:iCs w:val="0"/>
                <w:color w:val="000000"/>
                <w:sz w:val="24"/>
                <w:szCs w:val="24"/>
                <w:u w:val="none"/>
              </w:rPr>
            </w:pPr>
            <w:r>
              <w:rPr>
                <w:rFonts w:hint="eastAsia" w:ascii="宋体" w:hAnsi="宋体" w:eastAsia="宋体" w:cs="宋体"/>
                <w:b w:val="0"/>
                <w:i w:val="0"/>
                <w:iCs w:val="0"/>
                <w:color w:val="333333"/>
                <w:kern w:val="0"/>
                <w:sz w:val="24"/>
                <w:szCs w:val="24"/>
                <w:u w:val="none"/>
                <w:lang w:val="en-US" w:eastAsia="zh-CN" w:bidi="ar"/>
              </w:rPr>
              <w:t>19500</w:t>
            </w:r>
          </w:p>
        </w:tc>
      </w:tr>
      <w:tr w14:paraId="7A9E66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FEE595" w:themeColor="accent3" w:themeTint="66" w:sz="6" w:space="0"/>
              <w:left w:val="single" w:color="F2BA02" w:themeColor="accent3" w:sz="6" w:space="0"/>
              <w:bottom w:val="single" w:color="FEE595" w:themeColor="accent3" w:themeTint="66" w:sz="6" w:space="0"/>
              <w:right w:val="single" w:color="FEE595" w:themeColor="accent3" w:themeTint="66" w:sz="6" w:space="0"/>
            </w:tcBorders>
            <w:shd w:val="clear" w:color="auto" w:fill="FFFFFF"/>
            <w:noWrap/>
            <w:vAlign w:val="center"/>
          </w:tcPr>
          <w:p w14:paraId="05450C8A">
            <w:pPr>
              <w:keepNext w:val="0"/>
              <w:keepLines w:val="0"/>
              <w:widowControl/>
              <w:suppressLineNumbers w:val="0"/>
              <w:snapToGrid w:val="0"/>
              <w:spacing w:line="240" w:lineRule="auto"/>
              <w:ind w:left="0" w:leftChars="0" w:right="0" w:rightChars="0" w:firstLine="0" w:firstLineChars="0"/>
              <w:jc w:val="center"/>
              <w:textAlignment w:val="bottom"/>
              <w:rPr>
                <w:rFonts w:hint="eastAsia" w:ascii="宋体" w:hAnsi="宋体" w:eastAsia="宋体" w:cs="宋体"/>
                <w:b w:val="0"/>
                <w:i w:val="0"/>
                <w:iCs w:val="0"/>
                <w:color w:val="000000"/>
                <w:sz w:val="24"/>
                <w:szCs w:val="24"/>
                <w:u w:val="none"/>
              </w:rPr>
            </w:pPr>
            <w:r>
              <w:rPr>
                <w:rFonts w:hint="eastAsia" w:ascii="宋体" w:hAnsi="宋体" w:eastAsia="宋体" w:cs="宋体"/>
                <w:b w:val="0"/>
                <w:i w:val="0"/>
                <w:iCs w:val="0"/>
                <w:color w:val="333333"/>
                <w:kern w:val="0"/>
                <w:sz w:val="24"/>
                <w:szCs w:val="24"/>
                <w:u w:val="none"/>
                <w:lang w:val="en-US" w:eastAsia="zh-CN" w:bidi="ar"/>
              </w:rPr>
              <w:t>文具袋</w:t>
            </w:r>
          </w:p>
        </w:tc>
        <w:tc>
          <w:tcPr>
            <w:tcW w:w="0" w:type="auto"/>
            <w:tcBorders>
              <w:top w:val="single" w:color="FEE595" w:themeColor="accent3" w:themeTint="66" w:sz="6" w:space="0"/>
              <w:left w:val="single" w:color="FEE595" w:themeColor="accent3" w:themeTint="66" w:sz="6" w:space="0"/>
              <w:bottom w:val="single" w:color="FEE595" w:themeColor="accent3" w:themeTint="66" w:sz="6" w:space="0"/>
              <w:right w:val="single" w:color="FEE595" w:themeColor="accent3" w:themeTint="66" w:sz="6" w:space="0"/>
            </w:tcBorders>
            <w:shd w:val="clear" w:color="auto" w:fill="FFFFFF"/>
            <w:noWrap/>
            <w:vAlign w:val="center"/>
          </w:tcPr>
          <w:p w14:paraId="03814BAE">
            <w:pPr>
              <w:keepNext w:val="0"/>
              <w:keepLines w:val="0"/>
              <w:widowControl/>
              <w:suppressLineNumbers w:val="0"/>
              <w:snapToGrid w:val="0"/>
              <w:spacing w:line="240" w:lineRule="auto"/>
              <w:ind w:left="0" w:leftChars="0" w:right="0" w:rightChars="0" w:firstLine="0" w:firstLineChars="0"/>
              <w:jc w:val="center"/>
              <w:textAlignment w:val="bottom"/>
              <w:rPr>
                <w:rFonts w:hint="eastAsia" w:ascii="宋体" w:hAnsi="宋体" w:eastAsia="宋体" w:cs="宋体"/>
                <w:b w:val="0"/>
                <w:i w:val="0"/>
                <w:iCs w:val="0"/>
                <w:color w:val="000000"/>
                <w:sz w:val="24"/>
                <w:szCs w:val="24"/>
                <w:u w:val="none"/>
              </w:rPr>
            </w:pPr>
            <w:r>
              <w:rPr>
                <w:rFonts w:hint="eastAsia" w:ascii="宋体" w:hAnsi="宋体" w:eastAsia="宋体" w:cs="宋体"/>
                <w:b w:val="0"/>
                <w:i w:val="0"/>
                <w:iCs w:val="0"/>
                <w:color w:val="333333"/>
                <w:kern w:val="0"/>
                <w:sz w:val="24"/>
                <w:szCs w:val="24"/>
                <w:u w:val="none"/>
                <w:lang w:val="en-US" w:eastAsia="zh-CN" w:bidi="ar"/>
              </w:rPr>
              <w:t>2.875</w:t>
            </w:r>
          </w:p>
        </w:tc>
        <w:tc>
          <w:tcPr>
            <w:tcW w:w="0" w:type="auto"/>
            <w:tcBorders>
              <w:top w:val="single" w:color="FEE595" w:themeColor="accent3" w:themeTint="66" w:sz="6" w:space="0"/>
              <w:left w:val="single" w:color="FEE595" w:themeColor="accent3" w:themeTint="66" w:sz="6" w:space="0"/>
              <w:bottom w:val="single" w:color="FEE595" w:themeColor="accent3" w:themeTint="66" w:sz="6" w:space="0"/>
              <w:right w:val="single" w:color="F2BA02" w:themeColor="accent3" w:sz="6" w:space="0"/>
            </w:tcBorders>
            <w:shd w:val="clear" w:color="auto" w:fill="FFFFFF"/>
            <w:noWrap/>
            <w:vAlign w:val="center"/>
          </w:tcPr>
          <w:p w14:paraId="2A5FFAD9">
            <w:pPr>
              <w:keepNext w:val="0"/>
              <w:keepLines w:val="0"/>
              <w:widowControl/>
              <w:suppressLineNumbers w:val="0"/>
              <w:snapToGrid w:val="0"/>
              <w:spacing w:line="240" w:lineRule="auto"/>
              <w:ind w:left="0" w:leftChars="0" w:right="0" w:rightChars="0" w:firstLine="0" w:firstLineChars="0"/>
              <w:jc w:val="center"/>
              <w:textAlignment w:val="bottom"/>
              <w:rPr>
                <w:rFonts w:hint="eastAsia" w:ascii="宋体" w:hAnsi="宋体" w:eastAsia="宋体" w:cs="宋体"/>
                <w:b w:val="0"/>
                <w:i w:val="0"/>
                <w:iCs w:val="0"/>
                <w:color w:val="000000"/>
                <w:sz w:val="24"/>
                <w:szCs w:val="24"/>
                <w:u w:val="none"/>
              </w:rPr>
            </w:pPr>
            <w:r>
              <w:rPr>
                <w:rFonts w:hint="eastAsia" w:ascii="宋体" w:hAnsi="宋体" w:eastAsia="宋体" w:cs="宋体"/>
                <w:b w:val="0"/>
                <w:i w:val="0"/>
                <w:iCs w:val="0"/>
                <w:color w:val="333333"/>
                <w:kern w:val="0"/>
                <w:sz w:val="24"/>
                <w:szCs w:val="24"/>
                <w:u w:val="none"/>
                <w:lang w:val="en-US" w:eastAsia="zh-CN" w:bidi="ar"/>
              </w:rPr>
              <w:t>4000</w:t>
            </w:r>
          </w:p>
        </w:tc>
        <w:tc>
          <w:tcPr>
            <w:tcW w:w="1849" w:type="dxa"/>
            <w:tcBorders>
              <w:top w:val="single" w:color="FEE595" w:themeColor="accent3" w:themeTint="66" w:sz="6" w:space="0"/>
              <w:left w:val="single" w:color="FEE595" w:themeColor="accent3" w:themeTint="66" w:sz="6" w:space="0"/>
              <w:bottom w:val="single" w:color="FEE595" w:themeColor="accent3" w:themeTint="66" w:sz="6" w:space="0"/>
              <w:right w:val="single" w:color="FEE595" w:themeColor="accent3" w:themeTint="66" w:sz="6" w:space="0"/>
            </w:tcBorders>
            <w:shd w:val="clear" w:color="auto" w:fill="FFFFFF"/>
            <w:noWrap/>
            <w:vAlign w:val="center"/>
          </w:tcPr>
          <w:p w14:paraId="2F7EBB77">
            <w:pPr>
              <w:keepNext w:val="0"/>
              <w:keepLines w:val="0"/>
              <w:widowControl/>
              <w:suppressLineNumbers w:val="0"/>
              <w:snapToGrid w:val="0"/>
              <w:spacing w:line="240" w:lineRule="auto"/>
              <w:ind w:left="0" w:leftChars="0" w:right="0" w:rightChars="0" w:firstLine="0" w:firstLineChars="0"/>
              <w:jc w:val="center"/>
              <w:textAlignment w:val="bottom"/>
              <w:rPr>
                <w:rFonts w:hint="default" w:ascii="宋体" w:hAnsi="宋体" w:eastAsia="宋体" w:cs="宋体"/>
                <w:b w:val="0"/>
                <w:i w:val="0"/>
                <w:iCs w:val="0"/>
                <w:color w:val="000000"/>
                <w:sz w:val="24"/>
                <w:szCs w:val="24"/>
                <w:u w:val="none"/>
                <w:lang w:val="en-US"/>
              </w:rPr>
            </w:pPr>
            <w:r>
              <w:rPr>
                <w:rFonts w:hint="eastAsia" w:ascii="宋体" w:hAnsi="宋体" w:eastAsia="宋体" w:cs="宋体"/>
                <w:b w:val="0"/>
                <w:i w:val="0"/>
                <w:iCs w:val="0"/>
                <w:color w:val="333333"/>
                <w:kern w:val="0"/>
                <w:sz w:val="24"/>
                <w:szCs w:val="24"/>
                <w:u w:val="none"/>
                <w:lang w:val="en-US" w:eastAsia="zh-CN" w:bidi="ar"/>
              </w:rPr>
              <w:t>11525</w:t>
            </w:r>
          </w:p>
        </w:tc>
      </w:tr>
      <w:tr w14:paraId="756E3E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FEE595" w:themeColor="accent3" w:themeTint="66" w:sz="6" w:space="0"/>
              <w:left w:val="single" w:color="F2BA02" w:themeColor="accent3" w:sz="6" w:space="0"/>
              <w:bottom w:val="single" w:color="FEE595" w:themeColor="accent3" w:themeTint="66" w:sz="6" w:space="0"/>
              <w:right w:val="single" w:color="FEE595" w:themeColor="accent3" w:themeTint="66" w:sz="6" w:space="0"/>
            </w:tcBorders>
            <w:shd w:val="clear" w:color="auto" w:fill="FEF8E5" w:themeFill="accent3" w:themeFillTint="19"/>
            <w:noWrap/>
            <w:vAlign w:val="center"/>
          </w:tcPr>
          <w:p w14:paraId="4B2BBC19">
            <w:pPr>
              <w:keepNext w:val="0"/>
              <w:keepLines w:val="0"/>
              <w:widowControl/>
              <w:suppressLineNumbers w:val="0"/>
              <w:snapToGrid w:val="0"/>
              <w:spacing w:line="240" w:lineRule="auto"/>
              <w:ind w:left="0" w:leftChars="0" w:right="0" w:rightChars="0" w:firstLine="0" w:firstLineChars="0"/>
              <w:jc w:val="center"/>
              <w:textAlignment w:val="bottom"/>
              <w:rPr>
                <w:rFonts w:hint="eastAsia" w:ascii="宋体" w:hAnsi="宋体" w:eastAsia="宋体" w:cs="宋体"/>
                <w:b w:val="0"/>
                <w:i w:val="0"/>
                <w:iCs w:val="0"/>
                <w:color w:val="000000"/>
                <w:sz w:val="24"/>
                <w:szCs w:val="24"/>
                <w:u w:val="none"/>
              </w:rPr>
            </w:pPr>
            <w:r>
              <w:rPr>
                <w:rFonts w:hint="eastAsia" w:ascii="宋体" w:hAnsi="宋体" w:eastAsia="宋体" w:cs="宋体"/>
                <w:b w:val="0"/>
                <w:i w:val="0"/>
                <w:iCs w:val="0"/>
                <w:color w:val="333333"/>
                <w:kern w:val="0"/>
                <w:sz w:val="24"/>
                <w:szCs w:val="24"/>
                <w:u w:val="none"/>
                <w:lang w:val="en-US" w:eastAsia="zh-CN" w:bidi="ar"/>
              </w:rPr>
              <w:t>明信片</w:t>
            </w:r>
          </w:p>
        </w:tc>
        <w:tc>
          <w:tcPr>
            <w:tcW w:w="0" w:type="auto"/>
            <w:tcBorders>
              <w:top w:val="single" w:color="FEE595" w:themeColor="accent3" w:themeTint="66" w:sz="6" w:space="0"/>
              <w:left w:val="single" w:color="FEE595" w:themeColor="accent3" w:themeTint="66" w:sz="6" w:space="0"/>
              <w:bottom w:val="single" w:color="FEE595" w:themeColor="accent3" w:themeTint="66" w:sz="6" w:space="0"/>
              <w:right w:val="single" w:color="FEE595" w:themeColor="accent3" w:themeTint="66" w:sz="6" w:space="0"/>
            </w:tcBorders>
            <w:shd w:val="clear" w:color="auto" w:fill="FEF8E5" w:themeFill="accent3" w:themeFillTint="19"/>
            <w:noWrap/>
            <w:vAlign w:val="center"/>
          </w:tcPr>
          <w:p w14:paraId="29951724">
            <w:pPr>
              <w:keepNext w:val="0"/>
              <w:keepLines w:val="0"/>
              <w:widowControl/>
              <w:suppressLineNumbers w:val="0"/>
              <w:snapToGrid w:val="0"/>
              <w:spacing w:line="240" w:lineRule="auto"/>
              <w:ind w:left="0" w:leftChars="0" w:right="0" w:rightChars="0" w:firstLine="0" w:firstLineChars="0"/>
              <w:jc w:val="center"/>
              <w:textAlignment w:val="bottom"/>
              <w:rPr>
                <w:rFonts w:hint="eastAsia" w:ascii="宋体" w:hAnsi="宋体" w:eastAsia="宋体" w:cs="宋体"/>
                <w:b w:val="0"/>
                <w:i w:val="0"/>
                <w:iCs w:val="0"/>
                <w:color w:val="000000"/>
                <w:sz w:val="24"/>
                <w:szCs w:val="24"/>
                <w:u w:val="none"/>
              </w:rPr>
            </w:pPr>
            <w:r>
              <w:rPr>
                <w:rFonts w:hint="eastAsia" w:ascii="宋体" w:hAnsi="宋体" w:eastAsia="宋体" w:cs="宋体"/>
                <w:b w:val="0"/>
                <w:i w:val="0"/>
                <w:iCs w:val="0"/>
                <w:color w:val="333333"/>
                <w:kern w:val="0"/>
                <w:sz w:val="24"/>
                <w:szCs w:val="24"/>
                <w:u w:val="none"/>
                <w:lang w:val="en-US" w:eastAsia="zh-CN" w:bidi="ar"/>
              </w:rPr>
              <w:t>0.41</w:t>
            </w:r>
          </w:p>
        </w:tc>
        <w:tc>
          <w:tcPr>
            <w:tcW w:w="0" w:type="auto"/>
            <w:tcBorders>
              <w:top w:val="single" w:color="FEE595" w:themeColor="accent3" w:themeTint="66" w:sz="6" w:space="0"/>
              <w:left w:val="single" w:color="FEE595" w:themeColor="accent3" w:themeTint="66" w:sz="6" w:space="0"/>
              <w:bottom w:val="single" w:color="FEE595" w:themeColor="accent3" w:themeTint="66" w:sz="6" w:space="0"/>
              <w:right w:val="single" w:color="F2BA02" w:themeColor="accent3" w:sz="6" w:space="0"/>
            </w:tcBorders>
            <w:shd w:val="clear" w:color="auto" w:fill="FEF8E5" w:themeFill="accent3" w:themeFillTint="19"/>
            <w:noWrap/>
            <w:vAlign w:val="center"/>
          </w:tcPr>
          <w:p w14:paraId="3F53A9C9">
            <w:pPr>
              <w:keepNext w:val="0"/>
              <w:keepLines w:val="0"/>
              <w:widowControl/>
              <w:suppressLineNumbers w:val="0"/>
              <w:snapToGrid w:val="0"/>
              <w:spacing w:line="240" w:lineRule="auto"/>
              <w:ind w:left="0" w:leftChars="0" w:right="0" w:rightChars="0" w:firstLine="0" w:firstLineChars="0"/>
              <w:jc w:val="center"/>
              <w:textAlignment w:val="bottom"/>
              <w:rPr>
                <w:rFonts w:hint="eastAsia" w:ascii="宋体" w:hAnsi="宋体" w:eastAsia="宋体" w:cs="宋体"/>
                <w:b w:val="0"/>
                <w:i w:val="0"/>
                <w:iCs w:val="0"/>
                <w:color w:val="000000"/>
                <w:sz w:val="24"/>
                <w:szCs w:val="24"/>
                <w:u w:val="none"/>
              </w:rPr>
            </w:pPr>
            <w:r>
              <w:rPr>
                <w:rFonts w:hint="eastAsia" w:ascii="宋体" w:hAnsi="宋体" w:eastAsia="宋体" w:cs="宋体"/>
                <w:b w:val="0"/>
                <w:i w:val="0"/>
                <w:iCs w:val="0"/>
                <w:color w:val="333333"/>
                <w:kern w:val="0"/>
                <w:sz w:val="24"/>
                <w:szCs w:val="24"/>
                <w:u w:val="none"/>
                <w:lang w:val="en-US" w:eastAsia="zh-CN" w:bidi="ar"/>
              </w:rPr>
              <w:t>4000</w:t>
            </w:r>
          </w:p>
        </w:tc>
        <w:tc>
          <w:tcPr>
            <w:tcW w:w="1849" w:type="dxa"/>
            <w:tcBorders>
              <w:top w:val="single" w:color="FEE595" w:themeColor="accent3" w:themeTint="66" w:sz="6" w:space="0"/>
              <w:left w:val="single" w:color="FEE595" w:themeColor="accent3" w:themeTint="66" w:sz="6" w:space="0"/>
              <w:bottom w:val="single" w:color="FEE595" w:themeColor="accent3" w:themeTint="66" w:sz="6" w:space="0"/>
              <w:right w:val="single" w:color="FEE595" w:themeColor="accent3" w:themeTint="66" w:sz="6" w:space="0"/>
            </w:tcBorders>
            <w:shd w:val="clear" w:color="auto" w:fill="FEF8E5" w:themeFill="accent3" w:themeFillTint="19"/>
            <w:noWrap/>
            <w:vAlign w:val="center"/>
          </w:tcPr>
          <w:p w14:paraId="24AFD7A2">
            <w:pPr>
              <w:keepNext w:val="0"/>
              <w:keepLines w:val="0"/>
              <w:widowControl/>
              <w:suppressLineNumbers w:val="0"/>
              <w:snapToGrid w:val="0"/>
              <w:spacing w:line="240" w:lineRule="auto"/>
              <w:ind w:left="0" w:leftChars="0" w:right="0" w:rightChars="0" w:firstLine="0" w:firstLineChars="0"/>
              <w:jc w:val="center"/>
              <w:textAlignment w:val="bottom"/>
              <w:rPr>
                <w:rFonts w:hint="eastAsia" w:ascii="宋体" w:hAnsi="宋体" w:eastAsia="宋体" w:cs="宋体"/>
                <w:b w:val="0"/>
                <w:i w:val="0"/>
                <w:iCs w:val="0"/>
                <w:color w:val="333333"/>
                <w:kern w:val="2"/>
                <w:sz w:val="24"/>
                <w:szCs w:val="24"/>
                <w:u w:val="none"/>
                <w:lang w:val="en-US" w:eastAsia="zh-CN" w:bidi="ar-SA"/>
              </w:rPr>
            </w:pPr>
            <w:r>
              <w:rPr>
                <w:rFonts w:hint="eastAsia" w:ascii="宋体" w:hAnsi="宋体" w:eastAsia="宋体" w:cs="宋体"/>
                <w:b w:val="0"/>
                <w:i w:val="0"/>
                <w:iCs w:val="0"/>
                <w:color w:val="333333"/>
                <w:kern w:val="0"/>
                <w:sz w:val="24"/>
                <w:szCs w:val="24"/>
                <w:u w:val="none"/>
                <w:lang w:val="en-US" w:eastAsia="zh-CN" w:bidi="ar"/>
              </w:rPr>
              <w:t>1620</w:t>
            </w:r>
          </w:p>
        </w:tc>
      </w:tr>
      <w:tr w14:paraId="357E59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FEE595" w:themeColor="accent3" w:themeTint="66" w:sz="6" w:space="0"/>
              <w:left w:val="single" w:color="F2BA02" w:themeColor="accent3" w:sz="6" w:space="0"/>
              <w:bottom w:val="single" w:color="FEE595" w:themeColor="accent3" w:themeTint="66" w:sz="6" w:space="0"/>
              <w:right w:val="single" w:color="FEE595" w:themeColor="accent3" w:themeTint="66" w:sz="6" w:space="0"/>
            </w:tcBorders>
            <w:shd w:val="clear" w:color="auto" w:fill="FFFFFF"/>
            <w:noWrap/>
            <w:vAlign w:val="center"/>
          </w:tcPr>
          <w:p w14:paraId="1BB7F131">
            <w:pPr>
              <w:keepNext w:val="0"/>
              <w:keepLines w:val="0"/>
              <w:widowControl/>
              <w:suppressLineNumbers w:val="0"/>
              <w:snapToGrid w:val="0"/>
              <w:spacing w:line="240" w:lineRule="auto"/>
              <w:ind w:left="0" w:leftChars="0" w:right="0" w:rightChars="0" w:firstLine="0" w:firstLineChars="0"/>
              <w:jc w:val="center"/>
              <w:textAlignment w:val="bottom"/>
              <w:rPr>
                <w:rFonts w:hint="eastAsia" w:ascii="宋体" w:hAnsi="宋体" w:eastAsia="宋体" w:cs="宋体"/>
                <w:b w:val="0"/>
                <w:i w:val="0"/>
                <w:iCs w:val="0"/>
                <w:color w:val="000000"/>
                <w:sz w:val="24"/>
                <w:szCs w:val="24"/>
                <w:u w:val="none"/>
              </w:rPr>
            </w:pPr>
            <w:r>
              <w:rPr>
                <w:rFonts w:hint="eastAsia" w:ascii="宋体" w:hAnsi="宋体" w:eastAsia="宋体" w:cs="宋体"/>
                <w:b w:val="0"/>
                <w:i w:val="0"/>
                <w:iCs w:val="0"/>
                <w:color w:val="333333"/>
                <w:kern w:val="0"/>
                <w:sz w:val="24"/>
                <w:szCs w:val="24"/>
                <w:u w:val="none"/>
                <w:lang w:val="en-US" w:eastAsia="zh-CN" w:bidi="ar"/>
              </w:rPr>
              <w:t>帆布袋</w:t>
            </w:r>
          </w:p>
        </w:tc>
        <w:tc>
          <w:tcPr>
            <w:tcW w:w="0" w:type="auto"/>
            <w:tcBorders>
              <w:top w:val="single" w:color="FEE595" w:themeColor="accent3" w:themeTint="66" w:sz="6" w:space="0"/>
              <w:left w:val="single" w:color="FEE595" w:themeColor="accent3" w:themeTint="66" w:sz="6" w:space="0"/>
              <w:bottom w:val="single" w:color="FEE595" w:themeColor="accent3" w:themeTint="66" w:sz="6" w:space="0"/>
              <w:right w:val="single" w:color="FEE595" w:themeColor="accent3" w:themeTint="66" w:sz="6" w:space="0"/>
            </w:tcBorders>
            <w:shd w:val="clear" w:color="auto" w:fill="FFFFFF"/>
            <w:noWrap/>
            <w:vAlign w:val="center"/>
          </w:tcPr>
          <w:p w14:paraId="4DC0B177">
            <w:pPr>
              <w:keepNext w:val="0"/>
              <w:keepLines w:val="0"/>
              <w:widowControl/>
              <w:suppressLineNumbers w:val="0"/>
              <w:snapToGrid w:val="0"/>
              <w:spacing w:line="240" w:lineRule="auto"/>
              <w:ind w:left="0" w:leftChars="0" w:right="0" w:rightChars="0" w:firstLine="0" w:firstLineChars="0"/>
              <w:jc w:val="center"/>
              <w:textAlignment w:val="bottom"/>
              <w:rPr>
                <w:rFonts w:hint="eastAsia" w:ascii="宋体" w:hAnsi="宋体" w:eastAsia="宋体" w:cs="宋体"/>
                <w:b w:val="0"/>
                <w:i w:val="0"/>
                <w:iCs w:val="0"/>
                <w:color w:val="000000"/>
                <w:sz w:val="24"/>
                <w:szCs w:val="24"/>
                <w:u w:val="none"/>
              </w:rPr>
            </w:pPr>
            <w:r>
              <w:rPr>
                <w:rFonts w:hint="eastAsia" w:ascii="宋体" w:hAnsi="宋体" w:eastAsia="宋体" w:cs="宋体"/>
                <w:b w:val="0"/>
                <w:i w:val="0"/>
                <w:iCs w:val="0"/>
                <w:color w:val="333333"/>
                <w:kern w:val="0"/>
                <w:sz w:val="24"/>
                <w:szCs w:val="24"/>
                <w:u w:val="none"/>
                <w:lang w:val="en-US" w:eastAsia="zh-CN" w:bidi="ar"/>
              </w:rPr>
              <w:t>3.76</w:t>
            </w:r>
          </w:p>
        </w:tc>
        <w:tc>
          <w:tcPr>
            <w:tcW w:w="0" w:type="auto"/>
            <w:tcBorders>
              <w:top w:val="single" w:color="FEE595" w:themeColor="accent3" w:themeTint="66" w:sz="6" w:space="0"/>
              <w:left w:val="single" w:color="FEE595" w:themeColor="accent3" w:themeTint="66" w:sz="6" w:space="0"/>
              <w:bottom w:val="single" w:color="FEE595" w:themeColor="accent3" w:themeTint="66" w:sz="6" w:space="0"/>
              <w:right w:val="single" w:color="F2BA02" w:themeColor="accent3" w:sz="6" w:space="0"/>
            </w:tcBorders>
            <w:shd w:val="clear" w:color="auto" w:fill="FFFFFF"/>
            <w:noWrap/>
            <w:vAlign w:val="center"/>
          </w:tcPr>
          <w:p w14:paraId="0FEB95F9">
            <w:pPr>
              <w:keepNext w:val="0"/>
              <w:keepLines w:val="0"/>
              <w:widowControl/>
              <w:suppressLineNumbers w:val="0"/>
              <w:snapToGrid w:val="0"/>
              <w:spacing w:line="240" w:lineRule="auto"/>
              <w:ind w:left="0" w:leftChars="0" w:right="0" w:rightChars="0" w:firstLine="0" w:firstLineChars="0"/>
              <w:jc w:val="center"/>
              <w:textAlignment w:val="bottom"/>
              <w:rPr>
                <w:rFonts w:hint="eastAsia" w:ascii="宋体" w:hAnsi="宋体" w:eastAsia="宋体" w:cs="宋体"/>
                <w:b w:val="0"/>
                <w:i w:val="0"/>
                <w:iCs w:val="0"/>
                <w:color w:val="000000"/>
                <w:sz w:val="24"/>
                <w:szCs w:val="24"/>
                <w:u w:val="none"/>
              </w:rPr>
            </w:pPr>
            <w:r>
              <w:rPr>
                <w:rFonts w:hint="eastAsia" w:ascii="宋体" w:hAnsi="宋体" w:eastAsia="宋体" w:cs="宋体"/>
                <w:b w:val="0"/>
                <w:i w:val="0"/>
                <w:iCs w:val="0"/>
                <w:color w:val="333333"/>
                <w:kern w:val="0"/>
                <w:sz w:val="24"/>
                <w:szCs w:val="24"/>
                <w:u w:val="none"/>
                <w:lang w:val="en-US" w:eastAsia="zh-CN" w:bidi="ar"/>
              </w:rPr>
              <w:t>4000</w:t>
            </w:r>
          </w:p>
        </w:tc>
        <w:tc>
          <w:tcPr>
            <w:tcW w:w="1849" w:type="dxa"/>
            <w:tcBorders>
              <w:top w:val="single" w:color="FEE595" w:themeColor="accent3" w:themeTint="66" w:sz="6" w:space="0"/>
              <w:left w:val="single" w:color="FEE595" w:themeColor="accent3" w:themeTint="66" w:sz="6" w:space="0"/>
              <w:bottom w:val="single" w:color="FEE595" w:themeColor="accent3" w:themeTint="66" w:sz="6" w:space="0"/>
              <w:right w:val="single" w:color="FEE595" w:themeColor="accent3" w:themeTint="66" w:sz="6" w:space="0"/>
            </w:tcBorders>
            <w:shd w:val="clear" w:color="auto" w:fill="FFFFFF"/>
            <w:noWrap/>
            <w:vAlign w:val="center"/>
          </w:tcPr>
          <w:p w14:paraId="3C5A52DD">
            <w:pPr>
              <w:keepNext w:val="0"/>
              <w:keepLines w:val="0"/>
              <w:widowControl/>
              <w:suppressLineNumbers w:val="0"/>
              <w:snapToGrid w:val="0"/>
              <w:spacing w:line="240" w:lineRule="auto"/>
              <w:ind w:left="0" w:leftChars="0" w:right="0" w:rightChars="0" w:firstLine="0" w:firstLineChars="0"/>
              <w:jc w:val="center"/>
              <w:textAlignment w:val="bottom"/>
              <w:rPr>
                <w:rFonts w:hint="eastAsia" w:ascii="宋体" w:hAnsi="宋体" w:eastAsia="宋体" w:cs="宋体"/>
                <w:b w:val="0"/>
                <w:i w:val="0"/>
                <w:iCs w:val="0"/>
                <w:color w:val="000000"/>
                <w:sz w:val="24"/>
                <w:szCs w:val="24"/>
                <w:u w:val="none"/>
              </w:rPr>
            </w:pPr>
            <w:r>
              <w:rPr>
                <w:rFonts w:hint="eastAsia" w:ascii="宋体" w:hAnsi="宋体" w:eastAsia="宋体" w:cs="宋体"/>
                <w:b w:val="0"/>
                <w:i w:val="0"/>
                <w:iCs w:val="0"/>
                <w:color w:val="333333"/>
                <w:kern w:val="0"/>
                <w:sz w:val="24"/>
                <w:szCs w:val="24"/>
                <w:u w:val="none"/>
                <w:lang w:val="en-US" w:eastAsia="zh-CN" w:bidi="ar"/>
              </w:rPr>
              <w:t>15070</w:t>
            </w:r>
          </w:p>
        </w:tc>
      </w:tr>
      <w:tr w14:paraId="58EF5A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FEE595" w:themeColor="accent3" w:themeTint="66" w:sz="6" w:space="0"/>
              <w:left w:val="single" w:color="F2BA02" w:themeColor="accent3" w:sz="6" w:space="0"/>
              <w:bottom w:val="single" w:color="FEE595" w:themeColor="accent3" w:themeTint="66" w:sz="6" w:space="0"/>
              <w:right w:val="single" w:color="FEE595" w:themeColor="accent3" w:themeTint="66" w:sz="6" w:space="0"/>
            </w:tcBorders>
            <w:shd w:val="clear" w:color="auto" w:fill="FEF8E5" w:themeFill="accent3" w:themeFillTint="19"/>
            <w:noWrap/>
            <w:vAlign w:val="center"/>
          </w:tcPr>
          <w:p w14:paraId="5FFA7AC8">
            <w:pPr>
              <w:keepNext w:val="0"/>
              <w:keepLines w:val="0"/>
              <w:widowControl/>
              <w:suppressLineNumbers w:val="0"/>
              <w:snapToGrid w:val="0"/>
              <w:spacing w:line="240" w:lineRule="auto"/>
              <w:ind w:left="0" w:leftChars="0" w:right="0" w:rightChars="0" w:firstLine="0" w:firstLineChars="0"/>
              <w:jc w:val="center"/>
              <w:textAlignment w:val="bottom"/>
              <w:rPr>
                <w:rFonts w:hint="eastAsia" w:ascii="宋体" w:hAnsi="宋体" w:eastAsia="宋体" w:cs="宋体"/>
                <w:b w:val="0"/>
                <w:i w:val="0"/>
                <w:iCs w:val="0"/>
                <w:color w:val="000000"/>
                <w:sz w:val="24"/>
                <w:szCs w:val="24"/>
                <w:u w:val="none"/>
              </w:rPr>
            </w:pPr>
            <w:r>
              <w:rPr>
                <w:rFonts w:hint="eastAsia" w:ascii="宋体" w:hAnsi="宋体" w:eastAsia="宋体" w:cs="宋体"/>
                <w:b w:val="0"/>
                <w:i w:val="0"/>
                <w:iCs w:val="0"/>
                <w:color w:val="333333"/>
                <w:kern w:val="0"/>
                <w:sz w:val="24"/>
                <w:szCs w:val="24"/>
                <w:u w:val="none"/>
                <w:lang w:val="en-US" w:eastAsia="zh-CN" w:bidi="ar"/>
              </w:rPr>
              <w:t>钥匙扣</w:t>
            </w:r>
          </w:p>
        </w:tc>
        <w:tc>
          <w:tcPr>
            <w:tcW w:w="0" w:type="auto"/>
            <w:tcBorders>
              <w:top w:val="single" w:color="FEE595" w:themeColor="accent3" w:themeTint="66" w:sz="6" w:space="0"/>
              <w:left w:val="single" w:color="FEE595" w:themeColor="accent3" w:themeTint="66" w:sz="6" w:space="0"/>
              <w:bottom w:val="single" w:color="FEE595" w:themeColor="accent3" w:themeTint="66" w:sz="6" w:space="0"/>
              <w:right w:val="single" w:color="FEE595" w:themeColor="accent3" w:themeTint="66" w:sz="6" w:space="0"/>
            </w:tcBorders>
            <w:shd w:val="clear" w:color="auto" w:fill="FEF8E5" w:themeFill="accent3" w:themeFillTint="19"/>
            <w:noWrap/>
            <w:vAlign w:val="center"/>
          </w:tcPr>
          <w:p w14:paraId="64327925">
            <w:pPr>
              <w:keepNext w:val="0"/>
              <w:keepLines w:val="0"/>
              <w:widowControl/>
              <w:suppressLineNumbers w:val="0"/>
              <w:snapToGrid w:val="0"/>
              <w:spacing w:line="240" w:lineRule="auto"/>
              <w:ind w:left="0" w:leftChars="0" w:right="0" w:rightChars="0" w:firstLine="0" w:firstLineChars="0"/>
              <w:jc w:val="center"/>
              <w:textAlignment w:val="bottom"/>
              <w:rPr>
                <w:rFonts w:hint="eastAsia" w:ascii="宋体" w:hAnsi="宋体" w:eastAsia="宋体" w:cs="宋体"/>
                <w:b w:val="0"/>
                <w:i w:val="0"/>
                <w:iCs w:val="0"/>
                <w:color w:val="000000"/>
                <w:sz w:val="24"/>
                <w:szCs w:val="24"/>
                <w:u w:val="none"/>
              </w:rPr>
            </w:pPr>
            <w:r>
              <w:rPr>
                <w:rFonts w:hint="eastAsia" w:ascii="宋体" w:hAnsi="宋体" w:eastAsia="宋体" w:cs="宋体"/>
                <w:b w:val="0"/>
                <w:i w:val="0"/>
                <w:iCs w:val="0"/>
                <w:color w:val="333333"/>
                <w:kern w:val="0"/>
                <w:sz w:val="24"/>
                <w:szCs w:val="24"/>
                <w:u w:val="none"/>
                <w:lang w:val="en-US" w:eastAsia="zh-CN" w:bidi="ar"/>
              </w:rPr>
              <w:t>0.8</w:t>
            </w:r>
          </w:p>
        </w:tc>
        <w:tc>
          <w:tcPr>
            <w:tcW w:w="0" w:type="auto"/>
            <w:tcBorders>
              <w:top w:val="single" w:color="FEE595" w:themeColor="accent3" w:themeTint="66" w:sz="6" w:space="0"/>
              <w:left w:val="single" w:color="FEE595" w:themeColor="accent3" w:themeTint="66" w:sz="6" w:space="0"/>
              <w:bottom w:val="single" w:color="FEE595" w:themeColor="accent3" w:themeTint="66" w:sz="6" w:space="0"/>
              <w:right w:val="single" w:color="F2BA02" w:themeColor="accent3" w:sz="6" w:space="0"/>
            </w:tcBorders>
            <w:shd w:val="clear" w:color="auto" w:fill="FEF8E5" w:themeFill="accent3" w:themeFillTint="19"/>
            <w:noWrap/>
            <w:vAlign w:val="center"/>
          </w:tcPr>
          <w:p w14:paraId="2CBE05B3">
            <w:pPr>
              <w:keepNext w:val="0"/>
              <w:keepLines w:val="0"/>
              <w:widowControl/>
              <w:suppressLineNumbers w:val="0"/>
              <w:snapToGrid w:val="0"/>
              <w:spacing w:line="240" w:lineRule="auto"/>
              <w:ind w:left="0" w:leftChars="0" w:right="0" w:rightChars="0" w:firstLine="0" w:firstLineChars="0"/>
              <w:jc w:val="center"/>
              <w:textAlignment w:val="bottom"/>
              <w:rPr>
                <w:rFonts w:hint="eastAsia" w:ascii="宋体" w:hAnsi="宋体" w:eastAsia="宋体" w:cs="宋体"/>
                <w:b w:val="0"/>
                <w:i w:val="0"/>
                <w:iCs w:val="0"/>
                <w:color w:val="000000"/>
                <w:sz w:val="24"/>
                <w:szCs w:val="24"/>
                <w:u w:val="none"/>
              </w:rPr>
            </w:pPr>
            <w:r>
              <w:rPr>
                <w:rFonts w:hint="eastAsia" w:ascii="宋体" w:hAnsi="宋体" w:eastAsia="宋体" w:cs="宋体"/>
                <w:b w:val="0"/>
                <w:i w:val="0"/>
                <w:iCs w:val="0"/>
                <w:color w:val="333333"/>
                <w:kern w:val="0"/>
                <w:sz w:val="24"/>
                <w:szCs w:val="24"/>
                <w:u w:val="none"/>
                <w:lang w:val="en-US" w:eastAsia="zh-CN" w:bidi="ar"/>
              </w:rPr>
              <w:t>4000</w:t>
            </w:r>
          </w:p>
        </w:tc>
        <w:tc>
          <w:tcPr>
            <w:tcW w:w="1849" w:type="dxa"/>
            <w:tcBorders>
              <w:top w:val="single" w:color="FEE595" w:themeColor="accent3" w:themeTint="66" w:sz="6" w:space="0"/>
              <w:left w:val="single" w:color="FEE595" w:themeColor="accent3" w:themeTint="66" w:sz="6" w:space="0"/>
              <w:bottom w:val="single" w:color="FEE595" w:themeColor="accent3" w:themeTint="66" w:sz="6" w:space="0"/>
              <w:right w:val="single" w:color="FEE595" w:themeColor="accent3" w:themeTint="66" w:sz="6" w:space="0"/>
            </w:tcBorders>
            <w:shd w:val="clear" w:color="auto" w:fill="FEF8E5" w:themeFill="accent3" w:themeFillTint="19"/>
            <w:noWrap/>
            <w:vAlign w:val="center"/>
          </w:tcPr>
          <w:p w14:paraId="1ABAA2FB">
            <w:pPr>
              <w:keepNext w:val="0"/>
              <w:keepLines w:val="0"/>
              <w:widowControl/>
              <w:suppressLineNumbers w:val="0"/>
              <w:snapToGrid w:val="0"/>
              <w:spacing w:line="240" w:lineRule="auto"/>
              <w:ind w:left="0" w:leftChars="0" w:right="0" w:rightChars="0" w:firstLine="0" w:firstLineChars="0"/>
              <w:jc w:val="center"/>
              <w:textAlignment w:val="bottom"/>
              <w:rPr>
                <w:rFonts w:hint="eastAsia" w:ascii="宋体" w:hAnsi="宋体" w:eastAsia="宋体" w:cs="宋体"/>
                <w:b w:val="0"/>
                <w:i w:val="0"/>
                <w:iCs w:val="0"/>
                <w:color w:val="000000"/>
                <w:sz w:val="24"/>
                <w:szCs w:val="24"/>
                <w:u w:val="none"/>
              </w:rPr>
            </w:pPr>
            <w:r>
              <w:rPr>
                <w:rFonts w:hint="eastAsia" w:ascii="宋体" w:hAnsi="宋体" w:eastAsia="宋体" w:cs="宋体"/>
                <w:b w:val="0"/>
                <w:i w:val="0"/>
                <w:iCs w:val="0"/>
                <w:color w:val="333333"/>
                <w:kern w:val="0"/>
                <w:sz w:val="24"/>
                <w:szCs w:val="24"/>
                <w:u w:val="none"/>
                <w:lang w:val="en-US" w:eastAsia="zh-CN" w:bidi="ar"/>
              </w:rPr>
              <w:t>3200</w:t>
            </w:r>
          </w:p>
        </w:tc>
      </w:tr>
      <w:tr w14:paraId="78AD16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FEE595" w:themeColor="accent3" w:themeTint="66" w:sz="6" w:space="0"/>
              <w:left w:val="single" w:color="F2BA02" w:themeColor="accent3" w:sz="6" w:space="0"/>
              <w:bottom w:val="single" w:color="FEE595" w:themeColor="accent3" w:themeTint="66" w:sz="6" w:space="0"/>
              <w:right w:val="single" w:color="FEE595" w:themeColor="accent3" w:themeTint="66" w:sz="6" w:space="0"/>
            </w:tcBorders>
            <w:shd w:val="clear" w:color="auto" w:fill="FFFFFF"/>
            <w:noWrap/>
            <w:vAlign w:val="center"/>
          </w:tcPr>
          <w:p w14:paraId="67A7CE27">
            <w:pPr>
              <w:keepNext w:val="0"/>
              <w:keepLines w:val="0"/>
              <w:widowControl/>
              <w:suppressLineNumbers w:val="0"/>
              <w:snapToGrid w:val="0"/>
              <w:spacing w:line="240" w:lineRule="auto"/>
              <w:ind w:left="0" w:leftChars="0" w:right="0" w:rightChars="0" w:firstLine="0" w:firstLineChars="0"/>
              <w:jc w:val="center"/>
              <w:textAlignment w:val="bottom"/>
              <w:rPr>
                <w:rFonts w:hint="eastAsia" w:ascii="宋体" w:hAnsi="宋体" w:eastAsia="宋体" w:cs="宋体"/>
                <w:b w:val="0"/>
                <w:i w:val="0"/>
                <w:iCs w:val="0"/>
                <w:color w:val="000000"/>
                <w:sz w:val="24"/>
                <w:szCs w:val="24"/>
                <w:u w:val="none"/>
              </w:rPr>
            </w:pPr>
            <w:r>
              <w:rPr>
                <w:rFonts w:hint="eastAsia" w:ascii="宋体" w:hAnsi="宋体" w:eastAsia="宋体" w:cs="宋体"/>
                <w:b w:val="0"/>
                <w:i w:val="0"/>
                <w:iCs w:val="0"/>
                <w:color w:val="333333"/>
                <w:kern w:val="0"/>
                <w:sz w:val="24"/>
                <w:szCs w:val="24"/>
                <w:u w:val="none"/>
                <w:lang w:val="en-US" w:eastAsia="zh-CN" w:bidi="ar"/>
              </w:rPr>
              <w:t>徽章</w:t>
            </w:r>
          </w:p>
        </w:tc>
        <w:tc>
          <w:tcPr>
            <w:tcW w:w="0" w:type="auto"/>
            <w:tcBorders>
              <w:top w:val="single" w:color="FEE595" w:themeColor="accent3" w:themeTint="66" w:sz="6" w:space="0"/>
              <w:left w:val="single" w:color="FEE595" w:themeColor="accent3" w:themeTint="66" w:sz="6" w:space="0"/>
              <w:bottom w:val="single" w:color="FEE595" w:themeColor="accent3" w:themeTint="66" w:sz="6" w:space="0"/>
              <w:right w:val="single" w:color="FEE595" w:themeColor="accent3" w:themeTint="66" w:sz="6" w:space="0"/>
            </w:tcBorders>
            <w:shd w:val="clear" w:color="auto" w:fill="FFFFFF"/>
            <w:noWrap/>
            <w:vAlign w:val="center"/>
          </w:tcPr>
          <w:p w14:paraId="326B86C3">
            <w:pPr>
              <w:keepNext w:val="0"/>
              <w:keepLines w:val="0"/>
              <w:widowControl/>
              <w:suppressLineNumbers w:val="0"/>
              <w:snapToGrid w:val="0"/>
              <w:spacing w:line="240" w:lineRule="auto"/>
              <w:ind w:left="0" w:leftChars="0" w:right="0" w:rightChars="0" w:firstLine="0" w:firstLineChars="0"/>
              <w:jc w:val="center"/>
              <w:textAlignment w:val="bottom"/>
              <w:rPr>
                <w:rFonts w:hint="eastAsia" w:ascii="宋体" w:hAnsi="宋体" w:eastAsia="宋体" w:cs="宋体"/>
                <w:b w:val="0"/>
                <w:i w:val="0"/>
                <w:iCs w:val="0"/>
                <w:color w:val="000000"/>
                <w:sz w:val="24"/>
                <w:szCs w:val="24"/>
                <w:u w:val="none"/>
              </w:rPr>
            </w:pPr>
            <w:r>
              <w:rPr>
                <w:rFonts w:hint="eastAsia" w:ascii="宋体" w:hAnsi="宋体" w:eastAsia="宋体" w:cs="宋体"/>
                <w:b w:val="0"/>
                <w:i w:val="0"/>
                <w:iCs w:val="0"/>
                <w:color w:val="333333"/>
                <w:kern w:val="0"/>
                <w:sz w:val="24"/>
                <w:szCs w:val="24"/>
                <w:u w:val="none"/>
                <w:lang w:val="en-US" w:eastAsia="zh-CN" w:bidi="ar"/>
              </w:rPr>
              <w:t>1</w:t>
            </w:r>
          </w:p>
        </w:tc>
        <w:tc>
          <w:tcPr>
            <w:tcW w:w="0" w:type="auto"/>
            <w:tcBorders>
              <w:top w:val="single" w:color="FEE595" w:themeColor="accent3" w:themeTint="66" w:sz="6" w:space="0"/>
              <w:left w:val="single" w:color="FEE595" w:themeColor="accent3" w:themeTint="66" w:sz="6" w:space="0"/>
              <w:bottom w:val="single" w:color="FEE595" w:themeColor="accent3" w:themeTint="66" w:sz="6" w:space="0"/>
              <w:right w:val="single" w:color="F2BA02" w:themeColor="accent3" w:sz="6" w:space="0"/>
            </w:tcBorders>
            <w:shd w:val="clear" w:color="auto" w:fill="FFFFFF"/>
            <w:noWrap/>
            <w:vAlign w:val="center"/>
          </w:tcPr>
          <w:p w14:paraId="26F1DCA6">
            <w:pPr>
              <w:keepNext w:val="0"/>
              <w:keepLines w:val="0"/>
              <w:widowControl/>
              <w:suppressLineNumbers w:val="0"/>
              <w:snapToGrid w:val="0"/>
              <w:spacing w:line="240" w:lineRule="auto"/>
              <w:ind w:left="0" w:leftChars="0" w:right="0" w:rightChars="0" w:firstLine="0" w:firstLineChars="0"/>
              <w:jc w:val="center"/>
              <w:textAlignment w:val="bottom"/>
              <w:rPr>
                <w:rFonts w:hint="eastAsia" w:ascii="宋体" w:hAnsi="宋体" w:eastAsia="宋体" w:cs="宋体"/>
                <w:b w:val="0"/>
                <w:i w:val="0"/>
                <w:iCs w:val="0"/>
                <w:color w:val="000000"/>
                <w:sz w:val="24"/>
                <w:szCs w:val="24"/>
                <w:u w:val="none"/>
              </w:rPr>
            </w:pPr>
            <w:r>
              <w:rPr>
                <w:rFonts w:hint="eastAsia" w:ascii="宋体" w:hAnsi="宋体" w:eastAsia="宋体" w:cs="宋体"/>
                <w:b w:val="0"/>
                <w:i w:val="0"/>
                <w:iCs w:val="0"/>
                <w:color w:val="333333"/>
                <w:kern w:val="0"/>
                <w:sz w:val="24"/>
                <w:szCs w:val="24"/>
                <w:u w:val="none"/>
                <w:lang w:val="en-US" w:eastAsia="zh-CN" w:bidi="ar"/>
              </w:rPr>
              <w:t>1000</w:t>
            </w:r>
          </w:p>
        </w:tc>
        <w:tc>
          <w:tcPr>
            <w:tcW w:w="1849" w:type="dxa"/>
            <w:tcBorders>
              <w:top w:val="single" w:color="FEE595" w:themeColor="accent3" w:themeTint="66" w:sz="6" w:space="0"/>
              <w:left w:val="single" w:color="FEE595" w:themeColor="accent3" w:themeTint="66" w:sz="6" w:space="0"/>
              <w:bottom w:val="single" w:color="FEE595" w:themeColor="accent3" w:themeTint="66" w:sz="6" w:space="0"/>
              <w:right w:val="single" w:color="FEE595" w:themeColor="accent3" w:themeTint="66" w:sz="6" w:space="0"/>
            </w:tcBorders>
            <w:shd w:val="clear" w:color="auto" w:fill="FFFFFF"/>
            <w:noWrap/>
            <w:vAlign w:val="center"/>
          </w:tcPr>
          <w:p w14:paraId="7B0FB097">
            <w:pPr>
              <w:keepNext w:val="0"/>
              <w:keepLines w:val="0"/>
              <w:widowControl/>
              <w:suppressLineNumbers w:val="0"/>
              <w:snapToGrid w:val="0"/>
              <w:spacing w:line="240" w:lineRule="auto"/>
              <w:ind w:left="0" w:leftChars="0" w:right="0" w:rightChars="0" w:firstLine="0" w:firstLineChars="0"/>
              <w:jc w:val="center"/>
              <w:textAlignment w:val="bottom"/>
              <w:rPr>
                <w:rFonts w:hint="eastAsia" w:ascii="宋体" w:hAnsi="宋体" w:eastAsia="宋体" w:cs="宋体"/>
                <w:b w:val="0"/>
                <w:i w:val="0"/>
                <w:iCs w:val="0"/>
                <w:color w:val="000000"/>
                <w:sz w:val="24"/>
                <w:szCs w:val="24"/>
                <w:u w:val="none"/>
              </w:rPr>
            </w:pPr>
            <w:r>
              <w:rPr>
                <w:rFonts w:hint="eastAsia" w:ascii="宋体" w:hAnsi="宋体" w:eastAsia="宋体" w:cs="宋体"/>
                <w:b w:val="0"/>
                <w:i w:val="0"/>
                <w:iCs w:val="0"/>
                <w:color w:val="333333"/>
                <w:kern w:val="0"/>
                <w:sz w:val="24"/>
                <w:szCs w:val="24"/>
                <w:u w:val="none"/>
                <w:lang w:val="en-US" w:eastAsia="zh-CN" w:bidi="ar"/>
              </w:rPr>
              <w:t>1000</w:t>
            </w:r>
          </w:p>
        </w:tc>
      </w:tr>
      <w:tr w14:paraId="18F4A5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FEE595" w:themeColor="accent3" w:themeTint="66" w:sz="6" w:space="0"/>
              <w:left w:val="single" w:color="F2BA02" w:themeColor="accent3" w:sz="6" w:space="0"/>
              <w:bottom w:val="single" w:color="FEE595" w:themeColor="accent3" w:themeTint="66" w:sz="6" w:space="0"/>
              <w:right w:val="single" w:color="FEE595" w:themeColor="accent3" w:themeTint="66" w:sz="6" w:space="0"/>
            </w:tcBorders>
            <w:shd w:val="clear" w:color="auto" w:fill="FEF8E5" w:themeFill="accent3" w:themeFillTint="19"/>
            <w:noWrap/>
            <w:vAlign w:val="center"/>
          </w:tcPr>
          <w:p w14:paraId="3C12AC65">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val="0"/>
                <w:i w:val="0"/>
                <w:iCs w:val="0"/>
                <w:color w:val="000000"/>
                <w:sz w:val="24"/>
                <w:szCs w:val="24"/>
                <w:u w:val="none"/>
              </w:rPr>
            </w:pPr>
            <w:r>
              <w:rPr>
                <w:rFonts w:hint="eastAsia" w:ascii="宋体" w:hAnsi="宋体" w:eastAsia="宋体" w:cs="宋体"/>
                <w:b w:val="0"/>
                <w:i w:val="0"/>
                <w:iCs w:val="0"/>
                <w:color w:val="333333"/>
                <w:kern w:val="0"/>
                <w:sz w:val="24"/>
                <w:szCs w:val="24"/>
                <w:u w:val="none"/>
                <w:lang w:val="en-US" w:eastAsia="zh-CN" w:bidi="ar"/>
              </w:rPr>
              <w:t>手拉旗帜</w:t>
            </w:r>
          </w:p>
        </w:tc>
        <w:tc>
          <w:tcPr>
            <w:tcW w:w="0" w:type="auto"/>
            <w:tcBorders>
              <w:top w:val="single" w:color="FEE595" w:themeColor="accent3" w:themeTint="66" w:sz="6" w:space="0"/>
              <w:left w:val="single" w:color="FEE595" w:themeColor="accent3" w:themeTint="66" w:sz="6" w:space="0"/>
              <w:bottom w:val="single" w:color="FEE595" w:themeColor="accent3" w:themeTint="66" w:sz="6" w:space="0"/>
              <w:right w:val="single" w:color="FEE595" w:themeColor="accent3" w:themeTint="66" w:sz="6" w:space="0"/>
            </w:tcBorders>
            <w:shd w:val="clear" w:color="auto" w:fill="FEF8E5" w:themeFill="accent3" w:themeFillTint="19"/>
            <w:noWrap/>
            <w:vAlign w:val="center"/>
          </w:tcPr>
          <w:p w14:paraId="45A622FF">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val="0"/>
                <w:i w:val="0"/>
                <w:iCs w:val="0"/>
                <w:color w:val="000000"/>
                <w:sz w:val="24"/>
                <w:szCs w:val="24"/>
                <w:u w:val="none"/>
              </w:rPr>
            </w:pPr>
            <w:r>
              <w:rPr>
                <w:rFonts w:hint="eastAsia" w:ascii="宋体" w:hAnsi="宋体" w:eastAsia="宋体" w:cs="宋体"/>
                <w:b w:val="0"/>
                <w:i w:val="0"/>
                <w:iCs w:val="0"/>
                <w:color w:val="333333"/>
                <w:kern w:val="0"/>
                <w:sz w:val="24"/>
                <w:szCs w:val="24"/>
                <w:u w:val="none"/>
                <w:lang w:val="en-US" w:eastAsia="zh-CN" w:bidi="ar"/>
              </w:rPr>
              <w:t>8.1</w:t>
            </w:r>
          </w:p>
        </w:tc>
        <w:tc>
          <w:tcPr>
            <w:tcW w:w="0" w:type="auto"/>
            <w:tcBorders>
              <w:top w:val="single" w:color="FEE595" w:themeColor="accent3" w:themeTint="66" w:sz="6" w:space="0"/>
              <w:left w:val="single" w:color="FEE595" w:themeColor="accent3" w:themeTint="66" w:sz="6" w:space="0"/>
              <w:bottom w:val="single" w:color="FEE595" w:themeColor="accent3" w:themeTint="66" w:sz="6" w:space="0"/>
              <w:right w:val="single" w:color="F2BA02" w:themeColor="accent3" w:sz="6" w:space="0"/>
            </w:tcBorders>
            <w:shd w:val="clear" w:color="auto" w:fill="FEF8E5" w:themeFill="accent3" w:themeFillTint="19"/>
            <w:noWrap/>
            <w:vAlign w:val="center"/>
          </w:tcPr>
          <w:p w14:paraId="7DFD1265">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val="0"/>
                <w:i w:val="0"/>
                <w:iCs w:val="0"/>
                <w:color w:val="000000"/>
                <w:sz w:val="24"/>
                <w:szCs w:val="24"/>
                <w:u w:val="none"/>
              </w:rPr>
            </w:pPr>
            <w:r>
              <w:rPr>
                <w:rFonts w:hint="eastAsia" w:ascii="宋体" w:hAnsi="宋体" w:eastAsia="宋体" w:cs="宋体"/>
                <w:b w:val="0"/>
                <w:i w:val="0"/>
                <w:iCs w:val="0"/>
                <w:color w:val="333333"/>
                <w:kern w:val="0"/>
                <w:sz w:val="24"/>
                <w:szCs w:val="24"/>
                <w:u w:val="none"/>
                <w:lang w:val="en-US" w:eastAsia="zh-CN" w:bidi="ar"/>
              </w:rPr>
              <w:t>200</w:t>
            </w:r>
          </w:p>
        </w:tc>
        <w:tc>
          <w:tcPr>
            <w:tcW w:w="1849" w:type="dxa"/>
            <w:tcBorders>
              <w:top w:val="single" w:color="FEE595" w:themeColor="accent3" w:themeTint="66" w:sz="6" w:space="0"/>
              <w:left w:val="single" w:color="FEE595" w:themeColor="accent3" w:themeTint="66" w:sz="6" w:space="0"/>
              <w:bottom w:val="single" w:color="FEE595" w:themeColor="accent3" w:themeTint="66" w:sz="6" w:space="0"/>
              <w:right w:val="single" w:color="FEE595" w:themeColor="accent3" w:themeTint="66" w:sz="6" w:space="0"/>
            </w:tcBorders>
            <w:shd w:val="clear" w:color="auto" w:fill="FEF8E5" w:themeFill="accent3" w:themeFillTint="19"/>
            <w:noWrap/>
            <w:vAlign w:val="center"/>
          </w:tcPr>
          <w:p w14:paraId="133A9E9A">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val="0"/>
                <w:i w:val="0"/>
                <w:iCs w:val="0"/>
                <w:color w:val="000000"/>
                <w:sz w:val="24"/>
                <w:szCs w:val="24"/>
                <w:u w:val="none"/>
              </w:rPr>
            </w:pPr>
            <w:r>
              <w:rPr>
                <w:rFonts w:hint="eastAsia" w:ascii="宋体" w:hAnsi="宋体" w:eastAsia="宋体" w:cs="宋体"/>
                <w:b w:val="0"/>
                <w:i w:val="0"/>
                <w:iCs w:val="0"/>
                <w:color w:val="333333"/>
                <w:kern w:val="0"/>
                <w:sz w:val="24"/>
                <w:szCs w:val="24"/>
                <w:u w:val="none"/>
                <w:lang w:val="en-US" w:eastAsia="zh-CN" w:bidi="ar"/>
              </w:rPr>
              <w:t>1620</w:t>
            </w:r>
          </w:p>
        </w:tc>
      </w:tr>
      <w:tr w14:paraId="562F1A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FEE595" w:themeColor="accent3" w:themeTint="66" w:sz="6" w:space="0"/>
              <w:left w:val="single" w:color="F2BA02" w:themeColor="accent3" w:sz="6" w:space="0"/>
              <w:bottom w:val="single" w:color="FEE595" w:themeColor="accent3" w:themeTint="66" w:sz="6" w:space="0"/>
              <w:right w:val="single" w:color="FEE595" w:themeColor="accent3" w:themeTint="66" w:sz="6" w:space="0"/>
            </w:tcBorders>
            <w:shd w:val="clear" w:color="auto" w:fill="FEF8E5" w:themeFill="accent3" w:themeFillTint="19"/>
            <w:noWrap/>
            <w:vAlign w:val="center"/>
          </w:tcPr>
          <w:p w14:paraId="6E4FA19E">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宋体" w:eastAsia="宋体" w:cs="宋体"/>
                <w:b w:val="0"/>
                <w:i w:val="0"/>
                <w:iCs w:val="0"/>
                <w:color w:val="333333"/>
                <w:kern w:val="0"/>
                <w:sz w:val="24"/>
                <w:szCs w:val="24"/>
                <w:u w:val="none"/>
                <w:lang w:val="en-US" w:eastAsia="zh-CN" w:bidi="ar"/>
              </w:rPr>
            </w:pPr>
            <w:r>
              <w:rPr>
                <w:rFonts w:hint="eastAsia" w:ascii="宋体" w:hAnsi="宋体" w:eastAsia="宋体" w:cs="宋体"/>
                <w:b w:val="0"/>
                <w:i w:val="0"/>
                <w:iCs w:val="0"/>
                <w:color w:val="333333"/>
                <w:kern w:val="0"/>
                <w:sz w:val="24"/>
                <w:szCs w:val="24"/>
                <w:u w:val="none"/>
                <w:lang w:val="en-US" w:eastAsia="zh-CN" w:bidi="ar"/>
              </w:rPr>
              <w:t>打样以及邮寄费用</w:t>
            </w:r>
          </w:p>
        </w:tc>
        <w:tc>
          <w:tcPr>
            <w:tcW w:w="0" w:type="auto"/>
            <w:tcBorders>
              <w:top w:val="single" w:color="FEE595" w:themeColor="accent3" w:themeTint="66" w:sz="6" w:space="0"/>
              <w:left w:val="single" w:color="FEE595" w:themeColor="accent3" w:themeTint="66" w:sz="6" w:space="0"/>
              <w:bottom w:val="single" w:color="FEE595" w:themeColor="accent3" w:themeTint="66" w:sz="6" w:space="0"/>
              <w:right w:val="single" w:color="FEE595" w:themeColor="accent3" w:themeTint="66" w:sz="6" w:space="0"/>
            </w:tcBorders>
            <w:shd w:val="clear" w:color="auto" w:fill="FEF8E5" w:themeFill="accent3" w:themeFillTint="19"/>
            <w:noWrap/>
            <w:vAlign w:val="center"/>
          </w:tcPr>
          <w:p w14:paraId="080F857C">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val="0"/>
                <w:i w:val="0"/>
                <w:iCs w:val="0"/>
                <w:color w:val="333333"/>
                <w:kern w:val="0"/>
                <w:sz w:val="24"/>
                <w:szCs w:val="24"/>
                <w:u w:val="none"/>
                <w:lang w:val="en-US" w:eastAsia="zh-CN" w:bidi="ar"/>
              </w:rPr>
            </w:pPr>
          </w:p>
        </w:tc>
        <w:tc>
          <w:tcPr>
            <w:tcW w:w="0" w:type="auto"/>
            <w:tcBorders>
              <w:top w:val="single" w:color="FEE595" w:themeColor="accent3" w:themeTint="66" w:sz="6" w:space="0"/>
              <w:left w:val="single" w:color="FEE595" w:themeColor="accent3" w:themeTint="66" w:sz="6" w:space="0"/>
              <w:bottom w:val="single" w:color="FEE595" w:themeColor="accent3" w:themeTint="66" w:sz="6" w:space="0"/>
              <w:right w:val="single" w:color="F2BA02" w:themeColor="accent3" w:sz="6" w:space="0"/>
            </w:tcBorders>
            <w:shd w:val="clear" w:color="auto" w:fill="FEF8E5" w:themeFill="accent3" w:themeFillTint="19"/>
            <w:noWrap/>
            <w:vAlign w:val="center"/>
          </w:tcPr>
          <w:p w14:paraId="67C03682">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val="0"/>
                <w:i w:val="0"/>
                <w:iCs w:val="0"/>
                <w:color w:val="333333"/>
                <w:kern w:val="0"/>
                <w:sz w:val="24"/>
                <w:szCs w:val="24"/>
                <w:u w:val="none"/>
                <w:lang w:val="en-US" w:eastAsia="zh-CN" w:bidi="ar"/>
              </w:rPr>
            </w:pPr>
          </w:p>
        </w:tc>
        <w:tc>
          <w:tcPr>
            <w:tcW w:w="1849" w:type="dxa"/>
            <w:tcBorders>
              <w:top w:val="single" w:color="FEE595" w:themeColor="accent3" w:themeTint="66" w:sz="6" w:space="0"/>
              <w:left w:val="single" w:color="FEE595" w:themeColor="accent3" w:themeTint="66" w:sz="6" w:space="0"/>
              <w:bottom w:val="single" w:color="FEE595" w:themeColor="accent3" w:themeTint="66" w:sz="6" w:space="0"/>
              <w:right w:val="single" w:color="FEE595" w:themeColor="accent3" w:themeTint="66" w:sz="6" w:space="0"/>
            </w:tcBorders>
            <w:shd w:val="clear" w:color="auto" w:fill="FEF8E5" w:themeFill="accent3" w:themeFillTint="19"/>
            <w:noWrap/>
            <w:vAlign w:val="center"/>
          </w:tcPr>
          <w:p w14:paraId="0C890444">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宋体" w:eastAsia="宋体" w:cs="宋体"/>
                <w:b w:val="0"/>
                <w:i w:val="0"/>
                <w:iCs w:val="0"/>
                <w:color w:val="333333"/>
                <w:kern w:val="0"/>
                <w:sz w:val="24"/>
                <w:szCs w:val="24"/>
                <w:u w:val="none"/>
                <w:lang w:val="en-US" w:eastAsia="zh-CN" w:bidi="ar"/>
              </w:rPr>
            </w:pPr>
            <w:r>
              <w:rPr>
                <w:rFonts w:hint="eastAsia" w:ascii="宋体" w:hAnsi="宋体" w:eastAsia="宋体" w:cs="宋体"/>
                <w:b w:val="0"/>
                <w:i w:val="0"/>
                <w:iCs w:val="0"/>
                <w:color w:val="333333"/>
                <w:kern w:val="0"/>
                <w:sz w:val="24"/>
                <w:szCs w:val="24"/>
                <w:u w:val="none"/>
                <w:lang w:val="en-US" w:eastAsia="zh-CN" w:bidi="ar"/>
              </w:rPr>
              <w:t>156</w:t>
            </w:r>
          </w:p>
        </w:tc>
      </w:tr>
      <w:tr w14:paraId="16330C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432" w:type="dxa"/>
            <w:gridSpan w:val="3"/>
            <w:tcBorders>
              <w:top w:val="single" w:color="FEE595" w:themeColor="accent3" w:themeTint="66" w:sz="6" w:space="0"/>
              <w:left w:val="single" w:color="F2BA02" w:themeColor="accent3" w:sz="6" w:space="0"/>
              <w:bottom w:val="single" w:color="F2BA02" w:themeColor="accent3" w:sz="6" w:space="0"/>
              <w:right w:val="single" w:color="FEE595" w:themeColor="accent3" w:themeTint="66" w:sz="6" w:space="0"/>
            </w:tcBorders>
            <w:shd w:val="clear" w:color="auto" w:fill="FFFFFF"/>
            <w:noWrap/>
            <w:vAlign w:val="center"/>
          </w:tcPr>
          <w:p w14:paraId="1FE570DF">
            <w:pPr>
              <w:keepNext w:val="0"/>
              <w:keepLines w:val="0"/>
              <w:widowControl/>
              <w:suppressLineNumbers w:val="0"/>
              <w:tabs>
                <w:tab w:val="left" w:pos="2576"/>
              </w:tabs>
              <w:snapToGrid w:val="0"/>
              <w:spacing w:line="240" w:lineRule="auto"/>
              <w:ind w:left="0" w:leftChars="0" w:right="0" w:rightChars="0" w:firstLine="0" w:firstLineChars="0"/>
              <w:jc w:val="center"/>
              <w:textAlignment w:val="center"/>
              <w:rPr>
                <w:rFonts w:hint="default" w:ascii="宋体" w:hAnsi="宋体" w:eastAsia="宋体" w:cs="宋体"/>
                <w:b/>
                <w:bCs w:val="0"/>
                <w:i w:val="0"/>
                <w:iCs w:val="0"/>
                <w:color w:val="000000"/>
                <w:kern w:val="0"/>
                <w:sz w:val="24"/>
                <w:szCs w:val="24"/>
                <w:u w:val="none"/>
                <w:lang w:val="en-US" w:eastAsia="zh-CN" w:bidi="ar"/>
              </w:rPr>
            </w:pPr>
            <w:r>
              <w:rPr>
                <w:rFonts w:hint="eastAsia" w:ascii="宋体" w:hAnsi="宋体" w:eastAsia="宋体" w:cs="宋体"/>
                <w:b/>
                <w:bCs w:val="0"/>
                <w:i w:val="0"/>
                <w:iCs w:val="0"/>
                <w:color w:val="000000"/>
                <w:kern w:val="0"/>
                <w:sz w:val="24"/>
                <w:szCs w:val="24"/>
                <w:u w:val="none"/>
                <w:lang w:val="en-US" w:eastAsia="zh-CN" w:bidi="ar"/>
              </w:rPr>
              <w:t>总计</w:t>
            </w:r>
          </w:p>
        </w:tc>
        <w:tc>
          <w:tcPr>
            <w:tcW w:w="1849" w:type="dxa"/>
            <w:tcBorders>
              <w:top w:val="single" w:color="FEE595" w:themeColor="accent3" w:themeTint="66" w:sz="6" w:space="0"/>
              <w:left w:val="single" w:color="FEE595" w:themeColor="accent3" w:themeTint="66" w:sz="6" w:space="0"/>
              <w:bottom w:val="single" w:color="F2BA02" w:themeColor="accent3" w:sz="6" w:space="0"/>
              <w:right w:val="single" w:color="FEE595" w:themeColor="accent3" w:themeTint="66" w:sz="6" w:space="0"/>
            </w:tcBorders>
            <w:shd w:val="clear" w:color="auto" w:fill="FFFFFF"/>
            <w:noWrap/>
            <w:vAlign w:val="center"/>
          </w:tcPr>
          <w:p w14:paraId="525C740C">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宋体" w:eastAsia="宋体" w:cs="宋体"/>
                <w:b/>
                <w:bCs w:val="0"/>
                <w:i w:val="0"/>
                <w:iCs w:val="0"/>
                <w:color w:val="000000"/>
                <w:kern w:val="0"/>
                <w:sz w:val="24"/>
                <w:szCs w:val="24"/>
                <w:u w:val="none"/>
                <w:lang w:val="en-US" w:eastAsia="zh-CN" w:bidi="ar"/>
              </w:rPr>
            </w:pPr>
            <w:r>
              <w:rPr>
                <w:rFonts w:hint="eastAsia" w:ascii="宋体" w:hAnsi="宋体" w:eastAsia="宋体" w:cs="宋体"/>
                <w:b/>
                <w:bCs w:val="0"/>
                <w:i w:val="0"/>
                <w:iCs w:val="0"/>
                <w:color w:val="000000"/>
                <w:kern w:val="0"/>
                <w:sz w:val="24"/>
                <w:szCs w:val="24"/>
                <w:u w:val="none"/>
                <w:lang w:val="en-US" w:eastAsia="zh-CN" w:bidi="ar"/>
              </w:rPr>
              <w:t>53691</w:t>
            </w:r>
          </w:p>
        </w:tc>
      </w:tr>
    </w:tbl>
    <w:p w14:paraId="40953CA7">
      <w:pPr>
        <w:rPr>
          <w:rFonts w:hint="default"/>
          <w:lang w:val="en-US" w:eastAsia="zh-CN"/>
        </w:rPr>
      </w:pPr>
      <w:r>
        <w:rPr>
          <w:rFonts w:hint="eastAsia"/>
          <w:lang w:val="en-US" w:eastAsia="zh-CN"/>
        </w:rPr>
        <w:t>（注：额外有27所学校的1000名弘慧学子收到了来自重庆市南岸区青影红十字志愿服务队捐赠的围巾）</w:t>
      </w:r>
    </w:p>
    <w:p w14:paraId="70779EC2">
      <w:pPr>
        <w:pStyle w:val="2"/>
        <w:keepNext w:val="0"/>
        <w:keepLines w:val="0"/>
        <w:pageBreakBefore w:val="0"/>
        <w:widowControl w:val="0"/>
        <w:numPr>
          <w:ilvl w:val="0"/>
          <w:numId w:val="7"/>
        </w:numPr>
        <w:kinsoku/>
        <w:wordWrap/>
        <w:overflowPunct/>
        <w:topLinePunct w:val="0"/>
        <w:autoSpaceDE w:val="0"/>
        <w:autoSpaceDN w:val="0"/>
        <w:bidi w:val="0"/>
        <w:adjustRightInd/>
        <w:snapToGrid/>
        <w:spacing w:before="0" w:after="0" w:afterLines="50" w:line="360" w:lineRule="auto"/>
        <w:ind w:leftChars="0"/>
        <w:textAlignment w:val="auto"/>
        <w:rPr>
          <w:rFonts w:hint="eastAsia" w:ascii="宋体" w:hAnsi="宋体" w:eastAsia="宋体" w:cs="宋体"/>
          <w:b/>
          <w:bCs/>
          <w:color w:val="333333"/>
          <w:spacing w:val="-7"/>
          <w:kern w:val="2"/>
          <w:sz w:val="24"/>
          <w:szCs w:val="24"/>
          <w:lang w:val="en-US" w:eastAsia="zh-CN" w:bidi="ar-SA"/>
        </w:rPr>
      </w:pPr>
      <w:bookmarkStart w:id="40" w:name="_Toc6844"/>
      <w:r>
        <w:rPr>
          <w:rFonts w:hint="eastAsia" w:ascii="宋体" w:hAnsi="宋体" w:eastAsia="宋体" w:cs="宋体"/>
          <w:b/>
          <w:bCs/>
          <w:color w:val="333333"/>
          <w:spacing w:val="-7"/>
          <w:kern w:val="2"/>
          <w:sz w:val="24"/>
          <w:szCs w:val="24"/>
          <w:lang w:val="en-US" w:eastAsia="zh-CN" w:bidi="ar-SA"/>
        </w:rPr>
        <w:t>星火线下培训费用</w:t>
      </w:r>
      <w:bookmarkEnd w:id="40"/>
    </w:p>
    <w:p w14:paraId="3702AF16">
      <w:pPr>
        <w:keepNext w:val="0"/>
        <w:keepLines w:val="0"/>
        <w:pageBreakBefore w:val="0"/>
        <w:widowControl/>
        <w:suppressLineNumbers w:val="0"/>
        <w:kinsoku/>
        <w:wordWrap/>
        <w:overflowPunct/>
        <w:topLinePunct w:val="0"/>
        <w:autoSpaceDE/>
        <w:autoSpaceDN/>
        <w:bidi w:val="0"/>
        <w:adjustRightInd/>
        <w:snapToGrid w:val="0"/>
        <w:spacing w:before="0" w:after="0" w:line="360" w:lineRule="auto"/>
        <w:ind w:firstLine="480" w:firstLineChars="200"/>
        <w:jc w:val="left"/>
        <w:textAlignment w:val="center"/>
        <w:rPr>
          <w:rFonts w:hint="eastAsia" w:ascii="宋体" w:hAnsi="宋体" w:eastAsia="宋体" w:cs="宋体"/>
          <w:b w:val="0"/>
          <w:bCs/>
          <w:i w:val="0"/>
          <w:iCs w:val="0"/>
          <w:color w:val="000000"/>
          <w:kern w:val="0"/>
          <w:sz w:val="24"/>
          <w:szCs w:val="24"/>
          <w:u w:val="none"/>
          <w:lang w:val="en-US" w:eastAsia="zh-CN" w:bidi="ar"/>
        </w:rPr>
      </w:pPr>
      <w:r>
        <w:rPr>
          <w:rFonts w:hint="eastAsia" w:ascii="宋体" w:hAnsi="宋体" w:eastAsia="宋体" w:cs="宋体"/>
          <w:b w:val="0"/>
          <w:bCs/>
          <w:i w:val="0"/>
          <w:iCs w:val="0"/>
          <w:color w:val="000000"/>
          <w:kern w:val="0"/>
          <w:sz w:val="24"/>
          <w:szCs w:val="24"/>
          <w:u w:val="none"/>
          <w:lang w:val="en-US" w:eastAsia="zh-CN" w:bidi="ar"/>
        </w:rPr>
        <w:t>2025年星火队长线下培训活动共有87人参加，预算</w:t>
      </w:r>
      <w:r>
        <w:rPr>
          <w:rFonts w:hint="eastAsia" w:ascii="宋体" w:hAnsi="宋体" w:eastAsia="宋体" w:cs="宋体"/>
          <w:b w:val="0"/>
          <w:bCs/>
          <w:color w:val="000000"/>
          <w:sz w:val="24"/>
          <w:szCs w:val="24"/>
          <w:vertAlign w:val="baseline"/>
        </w:rPr>
        <w:t>17,000</w:t>
      </w:r>
      <w:r>
        <w:rPr>
          <w:rFonts w:hint="eastAsia" w:ascii="宋体" w:hAnsi="宋体" w:eastAsia="宋体" w:cs="宋体"/>
          <w:b w:val="0"/>
          <w:bCs/>
          <w:i w:val="0"/>
          <w:iCs w:val="0"/>
          <w:color w:val="000000"/>
          <w:kern w:val="0"/>
          <w:sz w:val="24"/>
          <w:szCs w:val="24"/>
          <w:u w:val="none"/>
          <w:lang w:val="en-US" w:eastAsia="zh-CN" w:bidi="ar"/>
        </w:rPr>
        <w:t>元，活动实际支出14805.11元，人均成本170.17元。</w:t>
      </w:r>
    </w:p>
    <w:tbl>
      <w:tblPr>
        <w:tblStyle w:val="9"/>
        <w:tblW w:w="92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69"/>
        <w:gridCol w:w="1583"/>
        <w:gridCol w:w="1529"/>
        <w:gridCol w:w="2207"/>
        <w:gridCol w:w="3093"/>
      </w:tblGrid>
      <w:tr w14:paraId="0EFD1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3093" w:type="dxa"/>
            <w:gridSpan w:val="5"/>
            <w:tcBorders>
              <w:top w:val="single" w:color="EE822F" w:sz="4" w:space="0"/>
              <w:left w:val="single" w:color="EE822F" w:sz="4" w:space="0"/>
              <w:bottom w:val="single" w:color="EE822F" w:sz="4" w:space="0"/>
              <w:right w:val="single" w:color="EE822F" w:sz="4" w:space="0"/>
              <w:tl2br w:val="nil"/>
            </w:tcBorders>
            <w:shd w:val="clear" w:color="auto" w:fill="F2BA02" w:themeFill="accent3"/>
            <w:vAlign w:val="center"/>
          </w:tcPr>
          <w:p w14:paraId="588C3E33">
            <w:pPr>
              <w:keepNext w:val="0"/>
              <w:keepLines w:val="0"/>
              <w:pageBreakBefore w:val="0"/>
              <w:widowControl/>
              <w:suppressLineNumbers w:val="0"/>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center"/>
              <w:rPr>
                <w:rFonts w:hint="eastAsia" w:ascii="宋体" w:hAnsi="宋体" w:eastAsia="宋体" w:cs="宋体"/>
                <w:b w:val="0"/>
                <w:bCs/>
                <w:i w:val="0"/>
                <w:iCs w:val="0"/>
                <w:color w:val="000000"/>
                <w:kern w:val="0"/>
                <w:sz w:val="24"/>
                <w:szCs w:val="24"/>
                <w:u w:val="none"/>
                <w:lang w:val="en-US" w:eastAsia="zh-CN" w:bidi="ar"/>
              </w:rPr>
            </w:pPr>
            <w:r>
              <w:rPr>
                <w:rFonts w:hint="eastAsia" w:ascii="宋体" w:hAnsi="宋体" w:eastAsia="宋体" w:cs="宋体"/>
                <w:b/>
                <w:bCs w:val="0"/>
                <w:i w:val="0"/>
                <w:iCs w:val="0"/>
                <w:color w:val="000000"/>
                <w:kern w:val="0"/>
                <w:sz w:val="24"/>
                <w:szCs w:val="24"/>
                <w:u w:val="none"/>
                <w:lang w:val="en-US" w:eastAsia="zh-CN" w:bidi="ar"/>
              </w:rPr>
              <w:t>2025星火队长线下培训费用</w:t>
            </w:r>
          </w:p>
        </w:tc>
      </w:tr>
      <w:tr w14:paraId="332C43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869" w:type="dxa"/>
            <w:tcBorders>
              <w:top w:val="single" w:color="EE822F" w:sz="4" w:space="0"/>
              <w:left w:val="single" w:color="EE822F" w:sz="4" w:space="0"/>
              <w:bottom w:val="single" w:color="EE822F" w:sz="4" w:space="0"/>
              <w:right w:val="single" w:color="EE822F" w:sz="4" w:space="0"/>
            </w:tcBorders>
            <w:shd w:val="clear" w:color="auto" w:fill="FFFFFF"/>
            <w:vAlign w:val="center"/>
          </w:tcPr>
          <w:p w14:paraId="2F2774BD">
            <w:pPr>
              <w:keepNext w:val="0"/>
              <w:keepLines w:val="0"/>
              <w:pageBreakBefore w:val="0"/>
              <w:widowControl/>
              <w:suppressLineNumbers w:val="0"/>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center"/>
              <w:rPr>
                <w:rFonts w:hint="eastAsia" w:ascii="宋体" w:hAnsi="宋体" w:eastAsia="宋体" w:cs="宋体"/>
                <w:b/>
                <w:bCs w:val="0"/>
                <w:i w:val="0"/>
                <w:iCs w:val="0"/>
                <w:color w:val="000000"/>
                <w:sz w:val="24"/>
                <w:szCs w:val="24"/>
                <w:u w:val="none"/>
              </w:rPr>
            </w:pPr>
            <w:r>
              <w:rPr>
                <w:rFonts w:hint="eastAsia" w:ascii="宋体" w:hAnsi="宋体" w:eastAsia="宋体" w:cs="宋体"/>
                <w:b/>
                <w:bCs w:val="0"/>
                <w:i w:val="0"/>
                <w:iCs w:val="0"/>
                <w:color w:val="000000"/>
                <w:kern w:val="0"/>
                <w:sz w:val="24"/>
                <w:szCs w:val="24"/>
                <w:u w:val="none"/>
                <w:lang w:val="en-US" w:eastAsia="zh-CN" w:bidi="ar"/>
              </w:rPr>
              <w:t>序号</w:t>
            </w:r>
          </w:p>
        </w:tc>
        <w:tc>
          <w:tcPr>
            <w:tcW w:w="1583" w:type="dxa"/>
            <w:tcBorders>
              <w:top w:val="single" w:color="EE822F" w:sz="4" w:space="0"/>
              <w:left w:val="single" w:color="EE822F" w:sz="4" w:space="0"/>
              <w:bottom w:val="single" w:color="EE822F" w:sz="4" w:space="0"/>
              <w:right w:val="single" w:color="EE822F" w:sz="4" w:space="0"/>
            </w:tcBorders>
            <w:shd w:val="clear" w:color="auto" w:fill="FFFFFF"/>
            <w:vAlign w:val="center"/>
          </w:tcPr>
          <w:p w14:paraId="5E6D0989">
            <w:pPr>
              <w:keepNext w:val="0"/>
              <w:keepLines w:val="0"/>
              <w:pageBreakBefore w:val="0"/>
              <w:widowControl/>
              <w:suppressLineNumbers w:val="0"/>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center"/>
              <w:rPr>
                <w:rFonts w:hint="eastAsia" w:ascii="宋体" w:hAnsi="宋体" w:eastAsia="宋体" w:cs="宋体"/>
                <w:b/>
                <w:bCs w:val="0"/>
                <w:i w:val="0"/>
                <w:iCs w:val="0"/>
                <w:color w:val="000000"/>
                <w:sz w:val="24"/>
                <w:szCs w:val="24"/>
                <w:u w:val="none"/>
              </w:rPr>
            </w:pPr>
            <w:r>
              <w:rPr>
                <w:rFonts w:hint="eastAsia" w:ascii="宋体" w:hAnsi="宋体" w:eastAsia="宋体" w:cs="宋体"/>
                <w:b/>
                <w:bCs w:val="0"/>
                <w:i w:val="0"/>
                <w:iCs w:val="0"/>
                <w:color w:val="000000"/>
                <w:kern w:val="0"/>
                <w:sz w:val="24"/>
                <w:szCs w:val="24"/>
                <w:u w:val="none"/>
                <w:lang w:val="en-US" w:eastAsia="zh-CN" w:bidi="ar"/>
              </w:rPr>
              <w:t>类别</w:t>
            </w:r>
          </w:p>
        </w:tc>
        <w:tc>
          <w:tcPr>
            <w:tcW w:w="1529" w:type="dxa"/>
            <w:tcBorders>
              <w:top w:val="single" w:color="EE822F" w:sz="4" w:space="0"/>
              <w:left w:val="single" w:color="EE822F" w:sz="4" w:space="0"/>
              <w:bottom w:val="single" w:color="EE822F" w:sz="4" w:space="0"/>
              <w:right w:val="single" w:color="EE822F" w:sz="4" w:space="0"/>
            </w:tcBorders>
            <w:shd w:val="clear" w:color="auto" w:fill="FFFFFF"/>
            <w:vAlign w:val="center"/>
          </w:tcPr>
          <w:p w14:paraId="77627A87">
            <w:pPr>
              <w:keepNext w:val="0"/>
              <w:keepLines w:val="0"/>
              <w:pageBreakBefore w:val="0"/>
              <w:widowControl/>
              <w:suppressLineNumbers w:val="0"/>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center"/>
              <w:rPr>
                <w:rFonts w:hint="eastAsia" w:ascii="宋体" w:hAnsi="宋体" w:eastAsia="宋体" w:cs="宋体"/>
                <w:b/>
                <w:bCs w:val="0"/>
                <w:i w:val="0"/>
                <w:iCs w:val="0"/>
                <w:color w:val="000000"/>
                <w:kern w:val="0"/>
                <w:sz w:val="24"/>
                <w:szCs w:val="24"/>
                <w:u w:val="none"/>
                <w:lang w:val="en-US" w:eastAsia="zh-CN" w:bidi="ar"/>
              </w:rPr>
            </w:pPr>
            <w:r>
              <w:rPr>
                <w:rFonts w:hint="eastAsia" w:ascii="宋体" w:hAnsi="宋体" w:eastAsia="宋体" w:cs="宋体"/>
                <w:b/>
                <w:bCs w:val="0"/>
                <w:i w:val="0"/>
                <w:iCs w:val="0"/>
                <w:color w:val="000000"/>
                <w:kern w:val="0"/>
                <w:sz w:val="24"/>
                <w:szCs w:val="24"/>
                <w:u w:val="none"/>
                <w:lang w:val="en-US" w:eastAsia="zh-CN" w:bidi="ar"/>
              </w:rPr>
              <w:t>预算</w:t>
            </w:r>
          </w:p>
        </w:tc>
        <w:tc>
          <w:tcPr>
            <w:tcW w:w="2207" w:type="dxa"/>
            <w:tcBorders>
              <w:top w:val="single" w:color="EE822F" w:sz="4" w:space="0"/>
              <w:left w:val="single" w:color="EE822F" w:sz="4" w:space="0"/>
              <w:bottom w:val="single" w:color="EE822F" w:sz="4" w:space="0"/>
              <w:right w:val="single" w:color="EE822F" w:sz="4" w:space="0"/>
            </w:tcBorders>
            <w:shd w:val="clear" w:color="auto" w:fill="FFFFFF"/>
            <w:vAlign w:val="center"/>
          </w:tcPr>
          <w:p w14:paraId="6E4B5FDD">
            <w:pPr>
              <w:keepNext w:val="0"/>
              <w:keepLines w:val="0"/>
              <w:pageBreakBefore w:val="0"/>
              <w:widowControl/>
              <w:suppressLineNumbers w:val="0"/>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center"/>
              <w:rPr>
                <w:rFonts w:hint="eastAsia" w:ascii="宋体" w:hAnsi="宋体" w:eastAsia="宋体" w:cs="宋体"/>
                <w:b/>
                <w:bCs w:val="0"/>
                <w:i w:val="0"/>
                <w:iCs w:val="0"/>
                <w:color w:val="000000"/>
                <w:sz w:val="24"/>
                <w:szCs w:val="24"/>
                <w:u w:val="none"/>
              </w:rPr>
            </w:pPr>
            <w:r>
              <w:rPr>
                <w:rFonts w:hint="eastAsia" w:ascii="宋体" w:hAnsi="宋体" w:eastAsia="宋体" w:cs="宋体"/>
                <w:b/>
                <w:bCs w:val="0"/>
                <w:i w:val="0"/>
                <w:iCs w:val="0"/>
                <w:color w:val="000000"/>
                <w:kern w:val="0"/>
                <w:sz w:val="24"/>
                <w:szCs w:val="24"/>
                <w:u w:val="none"/>
                <w:lang w:val="en-US" w:eastAsia="zh-CN" w:bidi="ar"/>
              </w:rPr>
              <w:t>决算</w:t>
            </w:r>
          </w:p>
        </w:tc>
        <w:tc>
          <w:tcPr>
            <w:tcW w:w="3093" w:type="dxa"/>
            <w:tcBorders>
              <w:top w:val="single" w:color="EE822F" w:sz="4" w:space="0"/>
              <w:left w:val="single" w:color="EE822F" w:sz="4" w:space="0"/>
              <w:bottom w:val="single" w:color="EE822F" w:sz="4" w:space="0"/>
              <w:right w:val="single" w:color="EE822F" w:sz="4" w:space="0"/>
            </w:tcBorders>
            <w:shd w:val="clear" w:color="auto" w:fill="FFFFFF"/>
            <w:vAlign w:val="center"/>
          </w:tcPr>
          <w:p w14:paraId="78C3DB7B">
            <w:pPr>
              <w:keepNext w:val="0"/>
              <w:keepLines w:val="0"/>
              <w:pageBreakBefore w:val="0"/>
              <w:widowControl/>
              <w:suppressLineNumbers w:val="0"/>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center"/>
              <w:rPr>
                <w:rFonts w:hint="eastAsia" w:ascii="宋体" w:hAnsi="宋体" w:eastAsia="宋体" w:cs="宋体"/>
                <w:b/>
                <w:bCs w:val="0"/>
                <w:i w:val="0"/>
                <w:iCs w:val="0"/>
                <w:color w:val="000000"/>
                <w:kern w:val="0"/>
                <w:sz w:val="24"/>
                <w:szCs w:val="24"/>
                <w:u w:val="none"/>
                <w:lang w:val="en-US" w:eastAsia="zh-CN" w:bidi="ar"/>
              </w:rPr>
            </w:pPr>
            <w:r>
              <w:rPr>
                <w:rFonts w:hint="eastAsia" w:ascii="宋体" w:hAnsi="宋体" w:eastAsia="宋体" w:cs="宋体"/>
                <w:b/>
                <w:bCs w:val="0"/>
                <w:i w:val="0"/>
                <w:iCs w:val="0"/>
                <w:color w:val="000000"/>
                <w:kern w:val="0"/>
                <w:sz w:val="24"/>
                <w:szCs w:val="24"/>
                <w:u w:val="none"/>
                <w:lang w:val="en-US" w:eastAsia="zh-CN" w:bidi="ar"/>
              </w:rPr>
              <w:t>备注</w:t>
            </w:r>
          </w:p>
        </w:tc>
      </w:tr>
      <w:tr w14:paraId="5810DA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69" w:type="dxa"/>
            <w:tcBorders>
              <w:top w:val="single" w:color="EE822F" w:sz="4" w:space="0"/>
              <w:left w:val="single" w:color="EE822F" w:sz="4" w:space="0"/>
              <w:bottom w:val="single" w:color="EE822F" w:sz="4" w:space="0"/>
              <w:right w:val="single" w:color="EE822F" w:sz="4" w:space="0"/>
            </w:tcBorders>
            <w:shd w:val="clear" w:color="auto" w:fill="FFFFFF"/>
            <w:vAlign w:val="center"/>
          </w:tcPr>
          <w:p w14:paraId="67B08AB4">
            <w:pPr>
              <w:keepNext w:val="0"/>
              <w:keepLines w:val="0"/>
              <w:pageBreakBefore w:val="0"/>
              <w:widowControl/>
              <w:suppressLineNumbers w:val="0"/>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center"/>
              <w:rPr>
                <w:rFonts w:hint="eastAsia" w:ascii="宋体" w:hAnsi="宋体" w:eastAsia="宋体" w:cs="宋体"/>
                <w:b w:val="0"/>
                <w:i w:val="0"/>
                <w:iCs w:val="0"/>
                <w:color w:val="000000"/>
                <w:sz w:val="24"/>
                <w:szCs w:val="24"/>
                <w:u w:val="none"/>
              </w:rPr>
            </w:pPr>
            <w:r>
              <w:rPr>
                <w:rFonts w:hint="eastAsia" w:ascii="宋体" w:hAnsi="宋体" w:eastAsia="宋体" w:cs="宋体"/>
                <w:b w:val="0"/>
                <w:i w:val="0"/>
                <w:iCs w:val="0"/>
                <w:color w:val="000000"/>
                <w:kern w:val="0"/>
                <w:sz w:val="24"/>
                <w:szCs w:val="24"/>
                <w:u w:val="none"/>
                <w:lang w:val="en-US" w:eastAsia="zh-CN" w:bidi="ar"/>
              </w:rPr>
              <w:t>1</w:t>
            </w:r>
          </w:p>
        </w:tc>
        <w:tc>
          <w:tcPr>
            <w:tcW w:w="1583" w:type="dxa"/>
            <w:tcBorders>
              <w:top w:val="single" w:color="EE822F" w:sz="4" w:space="0"/>
              <w:left w:val="single" w:color="EE822F" w:sz="4" w:space="0"/>
              <w:bottom w:val="single" w:color="EE822F" w:sz="4" w:space="0"/>
              <w:right w:val="single" w:color="EE822F" w:sz="4" w:space="0"/>
            </w:tcBorders>
            <w:shd w:val="clear" w:color="auto" w:fill="FFFFFF"/>
            <w:vAlign w:val="center"/>
          </w:tcPr>
          <w:p w14:paraId="69EAA80F">
            <w:pPr>
              <w:keepNext w:val="0"/>
              <w:keepLines w:val="0"/>
              <w:pageBreakBefore w:val="0"/>
              <w:widowControl/>
              <w:suppressLineNumbers w:val="0"/>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center"/>
              <w:rPr>
                <w:rFonts w:hint="eastAsia" w:ascii="宋体" w:hAnsi="宋体" w:eastAsia="宋体" w:cs="宋体"/>
                <w:b w:val="0"/>
                <w:i w:val="0"/>
                <w:iCs w:val="0"/>
                <w:color w:val="000000"/>
                <w:sz w:val="24"/>
                <w:szCs w:val="24"/>
                <w:u w:val="none"/>
              </w:rPr>
            </w:pPr>
            <w:r>
              <w:rPr>
                <w:rFonts w:hint="eastAsia" w:ascii="宋体" w:hAnsi="宋体" w:eastAsia="宋体" w:cs="宋体"/>
                <w:b w:val="0"/>
                <w:i w:val="0"/>
                <w:iCs w:val="0"/>
                <w:color w:val="000000"/>
                <w:kern w:val="0"/>
                <w:sz w:val="24"/>
                <w:szCs w:val="24"/>
                <w:u w:val="none"/>
                <w:lang w:val="en-US" w:eastAsia="zh-CN" w:bidi="ar"/>
              </w:rPr>
              <w:t>住宿费</w:t>
            </w:r>
          </w:p>
        </w:tc>
        <w:tc>
          <w:tcPr>
            <w:tcW w:w="1529" w:type="dxa"/>
            <w:tcBorders>
              <w:top w:val="single" w:color="EE822F" w:sz="4" w:space="0"/>
              <w:left w:val="single" w:color="EE822F" w:sz="4" w:space="0"/>
              <w:bottom w:val="single" w:color="EE822F" w:sz="4" w:space="0"/>
              <w:right w:val="single" w:color="EE822F" w:sz="4" w:space="0"/>
            </w:tcBorders>
            <w:shd w:val="clear" w:color="auto" w:fill="FFFFFF"/>
            <w:vAlign w:val="center"/>
          </w:tcPr>
          <w:p w14:paraId="6FE4C7F8">
            <w:pPr>
              <w:keepNext w:val="0"/>
              <w:keepLines w:val="0"/>
              <w:pageBreakBefore w:val="0"/>
              <w:widowControl/>
              <w:suppressLineNumbers w:val="0"/>
              <w:kinsoku/>
              <w:wordWrap/>
              <w:overflowPunct/>
              <w:topLinePunct w:val="0"/>
              <w:autoSpaceDE/>
              <w:autoSpaceDN/>
              <w:bidi w:val="0"/>
              <w:adjustRightInd/>
              <w:snapToGrid w:val="0"/>
              <w:spacing w:before="0" w:after="0" w:line="240" w:lineRule="auto"/>
              <w:ind w:left="0" w:leftChars="0" w:right="0" w:rightChars="0" w:firstLine="0" w:firstLineChars="0"/>
              <w:jc w:val="right"/>
              <w:textAlignment w:val="center"/>
              <w:rPr>
                <w:rFonts w:hint="eastAsia" w:ascii="宋体" w:hAnsi="宋体" w:eastAsia="宋体" w:cs="宋体"/>
                <w:b w:val="0"/>
                <w:i w:val="0"/>
                <w:iCs w:val="0"/>
                <w:color w:val="000000"/>
                <w:kern w:val="0"/>
                <w:sz w:val="24"/>
                <w:szCs w:val="24"/>
                <w:u w:val="none"/>
                <w:lang w:val="en-US" w:eastAsia="zh-CN" w:bidi="ar"/>
              </w:rPr>
            </w:pPr>
            <w:r>
              <w:rPr>
                <w:rFonts w:hint="eastAsia" w:ascii="宋体" w:hAnsi="宋体" w:eastAsia="宋体" w:cs="宋体"/>
                <w:b w:val="0"/>
                <w:i w:val="0"/>
                <w:iCs w:val="0"/>
                <w:color w:val="000000"/>
                <w:kern w:val="0"/>
                <w:sz w:val="24"/>
                <w:szCs w:val="24"/>
                <w:u w:val="none"/>
                <w:lang w:val="en-US" w:eastAsia="zh-CN" w:bidi="ar"/>
              </w:rPr>
              <w:t>5000</w:t>
            </w:r>
          </w:p>
        </w:tc>
        <w:tc>
          <w:tcPr>
            <w:tcW w:w="2207" w:type="dxa"/>
            <w:tcBorders>
              <w:top w:val="single" w:color="EE822F" w:sz="4" w:space="0"/>
              <w:left w:val="single" w:color="EE822F" w:sz="4" w:space="0"/>
              <w:bottom w:val="single" w:color="EE822F" w:sz="4" w:space="0"/>
              <w:right w:val="single" w:color="EE822F" w:sz="4" w:space="0"/>
            </w:tcBorders>
            <w:shd w:val="clear" w:color="auto" w:fill="FFFFFF"/>
            <w:vAlign w:val="center"/>
          </w:tcPr>
          <w:p w14:paraId="7506DBDC">
            <w:pPr>
              <w:keepNext w:val="0"/>
              <w:keepLines w:val="0"/>
              <w:pageBreakBefore w:val="0"/>
              <w:widowControl/>
              <w:kinsoku/>
              <w:wordWrap/>
              <w:overflowPunct/>
              <w:topLinePunct w:val="0"/>
              <w:autoSpaceDE/>
              <w:autoSpaceDN/>
              <w:bidi w:val="0"/>
              <w:adjustRightInd/>
              <w:snapToGrid w:val="0"/>
              <w:spacing w:before="0" w:after="0" w:line="240" w:lineRule="auto"/>
              <w:ind w:left="0" w:leftChars="0" w:right="0" w:rightChars="0" w:firstLine="0" w:firstLineChars="0"/>
              <w:jc w:val="right"/>
              <w:rPr>
                <w:rFonts w:hint="eastAsia" w:ascii="宋体" w:hAnsi="宋体" w:eastAsia="宋体" w:cs="宋体"/>
                <w:b w:val="0"/>
                <w:i w:val="0"/>
                <w:iCs w:val="0"/>
                <w:color w:val="000000"/>
                <w:sz w:val="24"/>
                <w:szCs w:val="24"/>
                <w:u w:val="none"/>
                <w:lang w:val="en-US" w:eastAsia="zh-CN"/>
              </w:rPr>
            </w:pPr>
            <w:r>
              <w:rPr>
                <w:rFonts w:hint="eastAsia" w:ascii="宋体" w:hAnsi="宋体" w:eastAsia="宋体" w:cs="宋体"/>
                <w:b w:val="0"/>
                <w:i w:val="0"/>
                <w:iCs w:val="0"/>
                <w:color w:val="000000"/>
                <w:sz w:val="24"/>
                <w:szCs w:val="24"/>
                <w:u w:val="none"/>
                <w:lang w:val="en-US" w:eastAsia="zh-CN"/>
              </w:rPr>
              <w:t>5000</w:t>
            </w:r>
          </w:p>
        </w:tc>
        <w:tc>
          <w:tcPr>
            <w:tcW w:w="3093" w:type="dxa"/>
            <w:tcBorders>
              <w:top w:val="single" w:color="EE822F" w:sz="4" w:space="0"/>
              <w:left w:val="single" w:color="EE822F" w:sz="4" w:space="0"/>
              <w:bottom w:val="single" w:color="EE822F" w:sz="4" w:space="0"/>
              <w:right w:val="single" w:color="EE822F" w:sz="4" w:space="0"/>
            </w:tcBorders>
            <w:shd w:val="clear" w:color="auto" w:fill="FFFFFF"/>
            <w:vAlign w:val="center"/>
          </w:tcPr>
          <w:p w14:paraId="153D6AD9">
            <w:pPr>
              <w:keepNext w:val="0"/>
              <w:keepLines w:val="0"/>
              <w:pageBreakBefore w:val="0"/>
              <w:widowControl/>
              <w:kinsoku/>
              <w:wordWrap/>
              <w:overflowPunct/>
              <w:topLinePunct w:val="0"/>
              <w:autoSpaceDE/>
              <w:autoSpaceDN/>
              <w:bidi w:val="0"/>
              <w:adjustRightInd/>
              <w:snapToGrid w:val="0"/>
              <w:spacing w:before="0" w:after="0" w:line="240" w:lineRule="auto"/>
              <w:ind w:left="0" w:leftChars="0" w:right="0" w:rightChars="0" w:firstLine="0" w:firstLineChars="0"/>
              <w:jc w:val="center"/>
              <w:rPr>
                <w:rFonts w:hint="eastAsia" w:ascii="宋体" w:hAnsi="宋体" w:eastAsia="宋体" w:cs="宋体"/>
                <w:b w:val="0"/>
                <w:i w:val="0"/>
                <w:iCs w:val="0"/>
                <w:color w:val="000000"/>
                <w:sz w:val="24"/>
                <w:szCs w:val="24"/>
                <w:u w:val="none"/>
                <w:lang w:val="en-US" w:eastAsia="zh-CN"/>
              </w:rPr>
            </w:pPr>
          </w:p>
        </w:tc>
      </w:tr>
      <w:tr w14:paraId="3329A0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69" w:type="dxa"/>
            <w:tcBorders>
              <w:top w:val="single" w:color="EE822F" w:sz="4" w:space="0"/>
              <w:left w:val="single" w:color="EE822F" w:sz="4" w:space="0"/>
              <w:bottom w:val="single" w:color="EE822F" w:sz="4" w:space="0"/>
              <w:right w:val="single" w:color="EE822F" w:sz="4" w:space="0"/>
            </w:tcBorders>
            <w:shd w:val="clear" w:color="auto" w:fill="FFFFFF"/>
            <w:vAlign w:val="center"/>
          </w:tcPr>
          <w:p w14:paraId="2038D440">
            <w:pPr>
              <w:keepNext w:val="0"/>
              <w:keepLines w:val="0"/>
              <w:pageBreakBefore w:val="0"/>
              <w:widowControl/>
              <w:suppressLineNumbers w:val="0"/>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center"/>
              <w:rPr>
                <w:rFonts w:hint="eastAsia" w:ascii="宋体" w:hAnsi="宋体" w:eastAsia="宋体" w:cs="宋体"/>
                <w:b w:val="0"/>
                <w:i w:val="0"/>
                <w:iCs w:val="0"/>
                <w:color w:val="000000"/>
                <w:sz w:val="24"/>
                <w:szCs w:val="24"/>
                <w:u w:val="none"/>
              </w:rPr>
            </w:pPr>
            <w:r>
              <w:rPr>
                <w:rFonts w:hint="eastAsia" w:ascii="宋体" w:hAnsi="宋体" w:eastAsia="宋体" w:cs="宋体"/>
                <w:b w:val="0"/>
                <w:i w:val="0"/>
                <w:iCs w:val="0"/>
                <w:color w:val="000000"/>
                <w:kern w:val="0"/>
                <w:sz w:val="24"/>
                <w:szCs w:val="24"/>
                <w:u w:val="none"/>
                <w:lang w:val="en-US" w:eastAsia="zh-CN" w:bidi="ar"/>
              </w:rPr>
              <w:t>2</w:t>
            </w:r>
          </w:p>
        </w:tc>
        <w:tc>
          <w:tcPr>
            <w:tcW w:w="1583" w:type="dxa"/>
            <w:tcBorders>
              <w:top w:val="single" w:color="EE822F" w:sz="4" w:space="0"/>
              <w:left w:val="single" w:color="EE822F" w:sz="4" w:space="0"/>
              <w:bottom w:val="single" w:color="EE822F" w:sz="4" w:space="0"/>
              <w:right w:val="single" w:color="EE822F" w:sz="4" w:space="0"/>
            </w:tcBorders>
            <w:shd w:val="clear" w:color="auto" w:fill="FFFFFF"/>
            <w:vAlign w:val="center"/>
          </w:tcPr>
          <w:p w14:paraId="5F8E508C">
            <w:pPr>
              <w:keepNext w:val="0"/>
              <w:keepLines w:val="0"/>
              <w:pageBreakBefore w:val="0"/>
              <w:widowControl/>
              <w:suppressLineNumbers w:val="0"/>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center"/>
              <w:rPr>
                <w:rFonts w:hint="eastAsia" w:ascii="宋体" w:hAnsi="宋体" w:eastAsia="宋体" w:cs="宋体"/>
                <w:b w:val="0"/>
                <w:i w:val="0"/>
                <w:iCs w:val="0"/>
                <w:color w:val="000000"/>
                <w:sz w:val="24"/>
                <w:szCs w:val="24"/>
                <w:u w:val="none"/>
              </w:rPr>
            </w:pPr>
            <w:r>
              <w:rPr>
                <w:rFonts w:hint="eastAsia" w:ascii="宋体" w:hAnsi="宋体" w:eastAsia="宋体" w:cs="宋体"/>
                <w:b w:val="0"/>
                <w:i w:val="0"/>
                <w:iCs w:val="0"/>
                <w:color w:val="000000"/>
                <w:kern w:val="0"/>
                <w:sz w:val="24"/>
                <w:szCs w:val="24"/>
                <w:u w:val="none"/>
                <w:lang w:val="en-US" w:eastAsia="zh-CN" w:bidi="ar"/>
              </w:rPr>
              <w:t>餐饮费</w:t>
            </w:r>
          </w:p>
        </w:tc>
        <w:tc>
          <w:tcPr>
            <w:tcW w:w="1529" w:type="dxa"/>
            <w:tcBorders>
              <w:top w:val="single" w:color="EE822F" w:sz="4" w:space="0"/>
              <w:left w:val="single" w:color="EE822F" w:sz="4" w:space="0"/>
              <w:bottom w:val="single" w:color="EE822F" w:sz="4" w:space="0"/>
              <w:right w:val="single" w:color="EE822F" w:sz="4" w:space="0"/>
            </w:tcBorders>
            <w:shd w:val="clear" w:color="auto" w:fill="FFFFFF"/>
            <w:vAlign w:val="center"/>
          </w:tcPr>
          <w:p w14:paraId="5EC5574E">
            <w:pPr>
              <w:keepNext w:val="0"/>
              <w:keepLines w:val="0"/>
              <w:pageBreakBefore w:val="0"/>
              <w:widowControl/>
              <w:suppressLineNumbers w:val="0"/>
              <w:kinsoku/>
              <w:wordWrap/>
              <w:overflowPunct/>
              <w:topLinePunct w:val="0"/>
              <w:autoSpaceDE/>
              <w:autoSpaceDN/>
              <w:bidi w:val="0"/>
              <w:adjustRightInd/>
              <w:snapToGrid w:val="0"/>
              <w:spacing w:before="0" w:after="0" w:line="240" w:lineRule="auto"/>
              <w:ind w:left="0" w:leftChars="0" w:right="0" w:rightChars="0" w:firstLine="0" w:firstLineChars="0"/>
              <w:jc w:val="right"/>
              <w:textAlignment w:val="center"/>
              <w:rPr>
                <w:rFonts w:hint="eastAsia" w:ascii="宋体" w:hAnsi="宋体" w:eastAsia="宋体" w:cs="宋体"/>
                <w:b w:val="0"/>
                <w:i w:val="0"/>
                <w:iCs w:val="0"/>
                <w:color w:val="000000"/>
                <w:kern w:val="0"/>
                <w:sz w:val="24"/>
                <w:szCs w:val="24"/>
                <w:u w:val="none"/>
                <w:lang w:val="en-US" w:eastAsia="zh-CN" w:bidi="ar"/>
              </w:rPr>
            </w:pPr>
            <w:r>
              <w:rPr>
                <w:rFonts w:hint="eastAsia" w:ascii="宋体" w:hAnsi="宋体" w:eastAsia="宋体" w:cs="宋体"/>
                <w:b w:val="0"/>
                <w:i w:val="0"/>
                <w:iCs w:val="0"/>
                <w:color w:val="000000"/>
                <w:kern w:val="0"/>
                <w:sz w:val="24"/>
                <w:szCs w:val="24"/>
                <w:u w:val="none"/>
                <w:lang w:val="en-US" w:eastAsia="zh-CN" w:bidi="ar"/>
              </w:rPr>
              <w:t>3000</w:t>
            </w:r>
          </w:p>
        </w:tc>
        <w:tc>
          <w:tcPr>
            <w:tcW w:w="2207" w:type="dxa"/>
            <w:tcBorders>
              <w:top w:val="single" w:color="EE822F" w:sz="4" w:space="0"/>
              <w:left w:val="single" w:color="EE822F" w:sz="4" w:space="0"/>
              <w:bottom w:val="single" w:color="EE822F" w:sz="4" w:space="0"/>
              <w:right w:val="single" w:color="EE822F" w:sz="4" w:space="0"/>
            </w:tcBorders>
            <w:shd w:val="clear" w:color="auto" w:fill="FFFFFF"/>
            <w:vAlign w:val="center"/>
          </w:tcPr>
          <w:p w14:paraId="5F7C7E80">
            <w:pPr>
              <w:keepNext w:val="0"/>
              <w:keepLines w:val="0"/>
              <w:pageBreakBefore w:val="0"/>
              <w:widowControl/>
              <w:suppressLineNumbers w:val="0"/>
              <w:kinsoku/>
              <w:wordWrap/>
              <w:overflowPunct/>
              <w:topLinePunct w:val="0"/>
              <w:autoSpaceDE/>
              <w:autoSpaceDN/>
              <w:bidi w:val="0"/>
              <w:adjustRightInd/>
              <w:snapToGrid w:val="0"/>
              <w:spacing w:before="0" w:after="0" w:line="240" w:lineRule="auto"/>
              <w:ind w:left="0" w:leftChars="0" w:right="0" w:rightChars="0" w:firstLine="0" w:firstLineChars="0"/>
              <w:jc w:val="right"/>
              <w:textAlignment w:val="center"/>
              <w:rPr>
                <w:rFonts w:hint="eastAsia" w:ascii="宋体" w:hAnsi="宋体" w:eastAsia="宋体" w:cs="宋体"/>
                <w:b w:val="0"/>
                <w:i w:val="0"/>
                <w:iCs w:val="0"/>
                <w:color w:val="000000"/>
                <w:sz w:val="24"/>
                <w:szCs w:val="24"/>
                <w:u w:val="none"/>
              </w:rPr>
            </w:pPr>
            <w:r>
              <w:rPr>
                <w:rFonts w:hint="eastAsia" w:ascii="宋体" w:hAnsi="宋体" w:eastAsia="宋体" w:cs="宋体"/>
                <w:b w:val="0"/>
                <w:i w:val="0"/>
                <w:iCs w:val="0"/>
                <w:color w:val="000000"/>
                <w:kern w:val="0"/>
                <w:sz w:val="24"/>
                <w:szCs w:val="24"/>
                <w:u w:val="none"/>
                <w:lang w:val="en-US" w:eastAsia="zh-CN" w:bidi="ar"/>
              </w:rPr>
              <w:t>2784</w:t>
            </w:r>
          </w:p>
        </w:tc>
        <w:tc>
          <w:tcPr>
            <w:tcW w:w="3093" w:type="dxa"/>
            <w:tcBorders>
              <w:top w:val="single" w:color="EE822F" w:sz="4" w:space="0"/>
              <w:left w:val="single" w:color="EE822F" w:sz="4" w:space="0"/>
              <w:bottom w:val="single" w:color="EE822F" w:sz="4" w:space="0"/>
              <w:right w:val="single" w:color="EE822F" w:sz="4" w:space="0"/>
            </w:tcBorders>
            <w:shd w:val="clear" w:color="auto" w:fill="FFFFFF"/>
            <w:vAlign w:val="center"/>
          </w:tcPr>
          <w:p w14:paraId="1DE8931D">
            <w:pPr>
              <w:keepNext w:val="0"/>
              <w:keepLines w:val="0"/>
              <w:pageBreakBefore w:val="0"/>
              <w:widowControl/>
              <w:suppressLineNumbers w:val="0"/>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center"/>
              <w:rPr>
                <w:rFonts w:hint="eastAsia" w:ascii="宋体" w:hAnsi="宋体" w:eastAsia="宋体" w:cs="宋体"/>
                <w:b w:val="0"/>
                <w:i w:val="0"/>
                <w:iCs w:val="0"/>
                <w:color w:val="000000"/>
                <w:kern w:val="0"/>
                <w:sz w:val="24"/>
                <w:szCs w:val="24"/>
                <w:u w:val="none"/>
                <w:lang w:val="en-US" w:eastAsia="zh-CN" w:bidi="ar"/>
              </w:rPr>
            </w:pPr>
          </w:p>
        </w:tc>
      </w:tr>
      <w:tr w14:paraId="5C9A0A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69" w:type="dxa"/>
            <w:tcBorders>
              <w:top w:val="single" w:color="EE822F" w:sz="4" w:space="0"/>
              <w:left w:val="single" w:color="EE822F" w:sz="4" w:space="0"/>
              <w:bottom w:val="single" w:color="EE822F" w:sz="4" w:space="0"/>
              <w:right w:val="single" w:color="EE822F" w:sz="4" w:space="0"/>
            </w:tcBorders>
            <w:shd w:val="clear" w:color="auto" w:fill="FFFFFF"/>
            <w:vAlign w:val="center"/>
          </w:tcPr>
          <w:p w14:paraId="52CA95DB">
            <w:pPr>
              <w:keepNext w:val="0"/>
              <w:keepLines w:val="0"/>
              <w:pageBreakBefore w:val="0"/>
              <w:widowControl/>
              <w:suppressLineNumbers w:val="0"/>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center"/>
              <w:rPr>
                <w:rFonts w:hint="eastAsia" w:ascii="宋体" w:hAnsi="宋体" w:eastAsia="宋体" w:cs="宋体"/>
                <w:b w:val="0"/>
                <w:i w:val="0"/>
                <w:iCs w:val="0"/>
                <w:color w:val="000000"/>
                <w:kern w:val="0"/>
                <w:sz w:val="24"/>
                <w:szCs w:val="24"/>
                <w:u w:val="none"/>
                <w:lang w:val="en-US" w:eastAsia="zh-CN" w:bidi="ar"/>
              </w:rPr>
            </w:pPr>
            <w:r>
              <w:rPr>
                <w:rFonts w:hint="eastAsia" w:ascii="宋体" w:hAnsi="宋体" w:eastAsia="宋体" w:cs="宋体"/>
                <w:b w:val="0"/>
                <w:i w:val="0"/>
                <w:iCs w:val="0"/>
                <w:color w:val="000000"/>
                <w:kern w:val="0"/>
                <w:sz w:val="24"/>
                <w:szCs w:val="24"/>
                <w:u w:val="none"/>
                <w:lang w:val="en-US" w:eastAsia="zh-CN" w:bidi="ar"/>
              </w:rPr>
              <w:t>3</w:t>
            </w:r>
          </w:p>
        </w:tc>
        <w:tc>
          <w:tcPr>
            <w:tcW w:w="1583" w:type="dxa"/>
            <w:tcBorders>
              <w:top w:val="single" w:color="EE822F" w:sz="4" w:space="0"/>
              <w:left w:val="single" w:color="EE822F" w:sz="4" w:space="0"/>
              <w:bottom w:val="single" w:color="EE822F" w:sz="4" w:space="0"/>
              <w:right w:val="single" w:color="EE822F" w:sz="4" w:space="0"/>
            </w:tcBorders>
            <w:shd w:val="clear" w:color="auto" w:fill="FFFFFF"/>
            <w:vAlign w:val="center"/>
          </w:tcPr>
          <w:p w14:paraId="6FE13B45">
            <w:pPr>
              <w:keepNext w:val="0"/>
              <w:keepLines w:val="0"/>
              <w:pageBreakBefore w:val="0"/>
              <w:widowControl/>
              <w:suppressLineNumbers w:val="0"/>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center"/>
              <w:rPr>
                <w:rFonts w:hint="eastAsia" w:ascii="宋体" w:hAnsi="宋体" w:eastAsia="宋体" w:cs="宋体"/>
                <w:b w:val="0"/>
                <w:i w:val="0"/>
                <w:iCs w:val="0"/>
                <w:color w:val="000000"/>
                <w:kern w:val="0"/>
                <w:sz w:val="24"/>
                <w:szCs w:val="24"/>
                <w:u w:val="none"/>
                <w:lang w:val="en-US" w:eastAsia="zh-CN" w:bidi="ar"/>
              </w:rPr>
            </w:pPr>
            <w:r>
              <w:rPr>
                <w:rFonts w:hint="eastAsia" w:ascii="宋体" w:hAnsi="宋体" w:eastAsia="宋体" w:cs="宋体"/>
                <w:b w:val="0"/>
                <w:i w:val="0"/>
                <w:iCs w:val="0"/>
                <w:color w:val="000000"/>
                <w:kern w:val="0"/>
                <w:sz w:val="24"/>
                <w:szCs w:val="24"/>
                <w:u w:val="none"/>
                <w:lang w:val="en-US" w:eastAsia="zh-CN" w:bidi="ar"/>
              </w:rPr>
              <w:t>场地费</w:t>
            </w:r>
          </w:p>
        </w:tc>
        <w:tc>
          <w:tcPr>
            <w:tcW w:w="1529" w:type="dxa"/>
            <w:tcBorders>
              <w:top w:val="single" w:color="EE822F" w:sz="4" w:space="0"/>
              <w:left w:val="single" w:color="EE822F" w:sz="4" w:space="0"/>
              <w:bottom w:val="single" w:color="EE822F" w:sz="4" w:space="0"/>
              <w:right w:val="single" w:color="EE822F" w:sz="4" w:space="0"/>
            </w:tcBorders>
            <w:shd w:val="clear" w:color="auto" w:fill="FFFFFF"/>
            <w:vAlign w:val="center"/>
          </w:tcPr>
          <w:p w14:paraId="629F200B">
            <w:pPr>
              <w:keepNext w:val="0"/>
              <w:keepLines w:val="0"/>
              <w:pageBreakBefore w:val="0"/>
              <w:widowControl/>
              <w:suppressLineNumbers w:val="0"/>
              <w:kinsoku/>
              <w:wordWrap/>
              <w:overflowPunct/>
              <w:topLinePunct w:val="0"/>
              <w:autoSpaceDE/>
              <w:autoSpaceDN/>
              <w:bidi w:val="0"/>
              <w:adjustRightInd/>
              <w:snapToGrid w:val="0"/>
              <w:spacing w:before="0" w:after="0" w:line="240" w:lineRule="auto"/>
              <w:ind w:left="0" w:leftChars="0" w:right="0" w:rightChars="0" w:firstLine="0" w:firstLineChars="0"/>
              <w:jc w:val="right"/>
              <w:textAlignment w:val="center"/>
              <w:rPr>
                <w:rFonts w:hint="eastAsia" w:ascii="宋体" w:hAnsi="宋体" w:eastAsia="宋体" w:cs="宋体"/>
                <w:b w:val="0"/>
                <w:i w:val="0"/>
                <w:iCs w:val="0"/>
                <w:color w:val="000000"/>
                <w:kern w:val="0"/>
                <w:sz w:val="24"/>
                <w:szCs w:val="24"/>
                <w:u w:val="none"/>
                <w:lang w:val="en-US" w:eastAsia="zh-CN" w:bidi="ar"/>
              </w:rPr>
            </w:pPr>
            <w:r>
              <w:rPr>
                <w:rFonts w:hint="eastAsia" w:ascii="宋体" w:hAnsi="宋体" w:eastAsia="宋体" w:cs="宋体"/>
                <w:b w:val="0"/>
                <w:i w:val="0"/>
                <w:iCs w:val="0"/>
                <w:color w:val="000000"/>
                <w:kern w:val="0"/>
                <w:sz w:val="24"/>
                <w:szCs w:val="24"/>
                <w:u w:val="none"/>
                <w:lang w:val="en-US" w:eastAsia="zh-CN" w:bidi="ar"/>
              </w:rPr>
              <w:t>-</w:t>
            </w:r>
          </w:p>
        </w:tc>
        <w:tc>
          <w:tcPr>
            <w:tcW w:w="2207" w:type="dxa"/>
            <w:tcBorders>
              <w:top w:val="single" w:color="EE822F" w:sz="4" w:space="0"/>
              <w:left w:val="single" w:color="EE822F" w:sz="4" w:space="0"/>
              <w:bottom w:val="single" w:color="EE822F" w:sz="4" w:space="0"/>
              <w:right w:val="single" w:color="EE822F" w:sz="4" w:space="0"/>
            </w:tcBorders>
            <w:shd w:val="clear" w:color="auto" w:fill="FFFFFF"/>
            <w:vAlign w:val="center"/>
          </w:tcPr>
          <w:p w14:paraId="4C4029E1">
            <w:pPr>
              <w:keepNext w:val="0"/>
              <w:keepLines w:val="0"/>
              <w:pageBreakBefore w:val="0"/>
              <w:widowControl/>
              <w:suppressLineNumbers w:val="0"/>
              <w:kinsoku/>
              <w:wordWrap/>
              <w:overflowPunct/>
              <w:topLinePunct w:val="0"/>
              <w:autoSpaceDE/>
              <w:autoSpaceDN/>
              <w:bidi w:val="0"/>
              <w:adjustRightInd/>
              <w:snapToGrid w:val="0"/>
              <w:spacing w:before="0" w:after="0" w:line="240" w:lineRule="auto"/>
              <w:ind w:left="0" w:leftChars="0" w:right="0" w:rightChars="0" w:firstLine="0" w:firstLineChars="0"/>
              <w:jc w:val="right"/>
              <w:textAlignment w:val="center"/>
              <w:rPr>
                <w:rFonts w:hint="eastAsia" w:ascii="宋体" w:hAnsi="宋体" w:eastAsia="宋体" w:cs="宋体"/>
                <w:b w:val="0"/>
                <w:i w:val="0"/>
                <w:iCs w:val="0"/>
                <w:color w:val="000000"/>
                <w:kern w:val="0"/>
                <w:sz w:val="24"/>
                <w:szCs w:val="24"/>
                <w:u w:val="none"/>
                <w:lang w:val="en-US" w:eastAsia="zh-CN" w:bidi="ar"/>
              </w:rPr>
            </w:pPr>
            <w:r>
              <w:rPr>
                <w:rFonts w:hint="eastAsia" w:ascii="宋体" w:hAnsi="宋体" w:eastAsia="宋体" w:cs="宋体"/>
                <w:b w:val="0"/>
                <w:i w:val="0"/>
                <w:iCs w:val="0"/>
                <w:color w:val="000000"/>
                <w:kern w:val="0"/>
                <w:sz w:val="24"/>
                <w:szCs w:val="24"/>
                <w:u w:val="none"/>
                <w:lang w:val="en-US" w:eastAsia="zh-CN" w:bidi="ar"/>
              </w:rPr>
              <w:t>—</w:t>
            </w:r>
          </w:p>
        </w:tc>
        <w:tc>
          <w:tcPr>
            <w:tcW w:w="3093" w:type="dxa"/>
            <w:tcBorders>
              <w:top w:val="single" w:color="EE822F" w:sz="4" w:space="0"/>
              <w:left w:val="single" w:color="EE822F" w:sz="4" w:space="0"/>
              <w:bottom w:val="single" w:color="EE822F" w:sz="4" w:space="0"/>
              <w:right w:val="single" w:color="EE822F" w:sz="4" w:space="0"/>
            </w:tcBorders>
            <w:shd w:val="clear" w:color="auto" w:fill="FFFFFF"/>
            <w:vAlign w:val="center"/>
          </w:tcPr>
          <w:p w14:paraId="5B5ACFED">
            <w:pPr>
              <w:keepNext w:val="0"/>
              <w:keepLines w:val="0"/>
              <w:pageBreakBefore w:val="0"/>
              <w:widowControl/>
              <w:suppressLineNumbers w:val="0"/>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center"/>
              <w:rPr>
                <w:rFonts w:hint="eastAsia" w:ascii="宋体" w:hAnsi="宋体" w:eastAsia="宋体" w:cs="宋体"/>
                <w:b w:val="0"/>
                <w:i w:val="0"/>
                <w:iCs w:val="0"/>
                <w:color w:val="000000"/>
                <w:kern w:val="0"/>
                <w:sz w:val="24"/>
                <w:szCs w:val="24"/>
                <w:u w:val="none"/>
                <w:lang w:val="en-US" w:eastAsia="zh-CN" w:bidi="ar"/>
              </w:rPr>
            </w:pPr>
            <w:r>
              <w:rPr>
                <w:rFonts w:hint="eastAsia" w:ascii="宋体" w:hAnsi="宋体" w:eastAsia="宋体" w:cs="宋体"/>
                <w:b w:val="0"/>
                <w:i w:val="0"/>
                <w:iCs w:val="0"/>
                <w:color w:val="000000"/>
                <w:kern w:val="0"/>
                <w:sz w:val="24"/>
                <w:szCs w:val="24"/>
                <w:u w:val="none"/>
                <w:lang w:val="en-US" w:eastAsia="zh-CN" w:bidi="ar"/>
              </w:rPr>
              <w:t>三诺免费提供</w:t>
            </w:r>
          </w:p>
        </w:tc>
      </w:tr>
      <w:tr w14:paraId="77254D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69" w:type="dxa"/>
            <w:tcBorders>
              <w:top w:val="single" w:color="EE822F" w:sz="4" w:space="0"/>
              <w:left w:val="single" w:color="EE822F" w:sz="4" w:space="0"/>
              <w:bottom w:val="single" w:color="EE822F" w:sz="4" w:space="0"/>
              <w:right w:val="single" w:color="EE822F" w:sz="4" w:space="0"/>
            </w:tcBorders>
            <w:shd w:val="clear" w:color="auto" w:fill="FFFFFF"/>
            <w:vAlign w:val="center"/>
          </w:tcPr>
          <w:p w14:paraId="22E16AE9">
            <w:pPr>
              <w:keepNext w:val="0"/>
              <w:keepLines w:val="0"/>
              <w:pageBreakBefore w:val="0"/>
              <w:widowControl/>
              <w:suppressLineNumbers w:val="0"/>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center"/>
              <w:rPr>
                <w:rFonts w:hint="eastAsia" w:ascii="宋体" w:hAnsi="宋体" w:eastAsia="宋体" w:cs="宋体"/>
                <w:b w:val="0"/>
                <w:i w:val="0"/>
                <w:iCs w:val="0"/>
                <w:color w:val="000000"/>
                <w:sz w:val="24"/>
                <w:szCs w:val="24"/>
                <w:u w:val="none"/>
              </w:rPr>
            </w:pPr>
            <w:r>
              <w:rPr>
                <w:rFonts w:hint="eastAsia" w:ascii="宋体" w:hAnsi="宋体" w:eastAsia="宋体" w:cs="宋体"/>
                <w:b w:val="0"/>
                <w:i w:val="0"/>
                <w:iCs w:val="0"/>
                <w:color w:val="000000"/>
                <w:kern w:val="0"/>
                <w:sz w:val="24"/>
                <w:szCs w:val="24"/>
                <w:u w:val="none"/>
                <w:lang w:val="en-US" w:eastAsia="zh-CN" w:bidi="ar"/>
              </w:rPr>
              <w:t>4</w:t>
            </w:r>
          </w:p>
        </w:tc>
        <w:tc>
          <w:tcPr>
            <w:tcW w:w="1583" w:type="dxa"/>
            <w:tcBorders>
              <w:top w:val="single" w:color="EE822F" w:sz="4" w:space="0"/>
              <w:left w:val="single" w:color="EE822F" w:sz="4" w:space="0"/>
              <w:bottom w:val="single" w:color="EE822F" w:sz="4" w:space="0"/>
              <w:right w:val="single" w:color="EE822F" w:sz="4" w:space="0"/>
            </w:tcBorders>
            <w:shd w:val="clear" w:color="auto" w:fill="FFFFFF"/>
            <w:vAlign w:val="center"/>
          </w:tcPr>
          <w:p w14:paraId="4305D28F">
            <w:pPr>
              <w:keepNext w:val="0"/>
              <w:keepLines w:val="0"/>
              <w:pageBreakBefore w:val="0"/>
              <w:widowControl/>
              <w:suppressLineNumbers w:val="0"/>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center"/>
              <w:rPr>
                <w:rFonts w:hint="eastAsia" w:ascii="宋体" w:hAnsi="宋体" w:eastAsia="宋体" w:cs="宋体"/>
                <w:b w:val="0"/>
                <w:i w:val="0"/>
                <w:iCs w:val="0"/>
                <w:color w:val="000000"/>
                <w:sz w:val="24"/>
                <w:szCs w:val="24"/>
                <w:u w:val="none"/>
              </w:rPr>
            </w:pPr>
            <w:r>
              <w:rPr>
                <w:rFonts w:hint="eastAsia" w:ascii="宋体" w:hAnsi="宋体" w:eastAsia="宋体" w:cs="宋体"/>
                <w:b w:val="0"/>
                <w:i w:val="0"/>
                <w:iCs w:val="0"/>
                <w:color w:val="000000"/>
                <w:kern w:val="0"/>
                <w:sz w:val="24"/>
                <w:szCs w:val="24"/>
                <w:u w:val="none"/>
                <w:lang w:val="en-US" w:eastAsia="zh-CN" w:bidi="ar"/>
              </w:rPr>
              <w:t>交通费</w:t>
            </w:r>
          </w:p>
        </w:tc>
        <w:tc>
          <w:tcPr>
            <w:tcW w:w="1529" w:type="dxa"/>
            <w:tcBorders>
              <w:top w:val="single" w:color="EE822F" w:sz="4" w:space="0"/>
              <w:left w:val="single" w:color="EE822F" w:sz="4" w:space="0"/>
              <w:bottom w:val="single" w:color="EE822F" w:sz="4" w:space="0"/>
              <w:right w:val="single" w:color="EE822F" w:sz="4" w:space="0"/>
            </w:tcBorders>
            <w:shd w:val="clear" w:color="auto" w:fill="FFFFFF"/>
            <w:vAlign w:val="center"/>
          </w:tcPr>
          <w:p w14:paraId="6A3F409A">
            <w:pPr>
              <w:keepNext w:val="0"/>
              <w:keepLines w:val="0"/>
              <w:pageBreakBefore w:val="0"/>
              <w:widowControl/>
              <w:suppressLineNumbers w:val="0"/>
              <w:kinsoku/>
              <w:wordWrap/>
              <w:overflowPunct/>
              <w:topLinePunct w:val="0"/>
              <w:autoSpaceDE/>
              <w:autoSpaceDN/>
              <w:bidi w:val="0"/>
              <w:adjustRightInd/>
              <w:snapToGrid w:val="0"/>
              <w:spacing w:before="0" w:after="0" w:line="240" w:lineRule="auto"/>
              <w:ind w:left="0" w:leftChars="0" w:right="0" w:rightChars="0" w:firstLine="0" w:firstLineChars="0"/>
              <w:jc w:val="right"/>
              <w:textAlignment w:val="center"/>
              <w:rPr>
                <w:rFonts w:hint="default" w:ascii="宋体" w:hAnsi="宋体" w:eastAsia="宋体" w:cs="宋体"/>
                <w:b w:val="0"/>
                <w:i w:val="0"/>
                <w:iCs w:val="0"/>
                <w:color w:val="000000"/>
                <w:kern w:val="0"/>
                <w:sz w:val="24"/>
                <w:szCs w:val="24"/>
                <w:u w:val="none"/>
                <w:lang w:val="en-US" w:eastAsia="zh-CN" w:bidi="ar"/>
              </w:rPr>
            </w:pPr>
            <w:r>
              <w:rPr>
                <w:rFonts w:hint="eastAsia" w:ascii="宋体" w:hAnsi="宋体" w:eastAsia="宋体" w:cs="宋体"/>
                <w:b w:val="0"/>
                <w:i w:val="0"/>
                <w:iCs w:val="0"/>
                <w:color w:val="000000"/>
                <w:kern w:val="0"/>
                <w:sz w:val="24"/>
                <w:szCs w:val="24"/>
                <w:u w:val="none"/>
                <w:lang w:val="en-US" w:eastAsia="zh-CN" w:bidi="ar"/>
              </w:rPr>
              <w:t>8000</w:t>
            </w:r>
          </w:p>
        </w:tc>
        <w:tc>
          <w:tcPr>
            <w:tcW w:w="2207" w:type="dxa"/>
            <w:tcBorders>
              <w:top w:val="single" w:color="EE822F" w:sz="4" w:space="0"/>
              <w:left w:val="single" w:color="EE822F" w:sz="4" w:space="0"/>
              <w:bottom w:val="single" w:color="EE822F" w:sz="4" w:space="0"/>
              <w:right w:val="single" w:color="EE822F" w:sz="4" w:space="0"/>
            </w:tcBorders>
            <w:shd w:val="clear" w:color="auto" w:fill="FFFFFF"/>
            <w:vAlign w:val="center"/>
          </w:tcPr>
          <w:p w14:paraId="6B4182F3">
            <w:pPr>
              <w:keepNext w:val="0"/>
              <w:keepLines w:val="0"/>
              <w:pageBreakBefore w:val="0"/>
              <w:widowControl/>
              <w:suppressLineNumbers w:val="0"/>
              <w:kinsoku/>
              <w:wordWrap/>
              <w:overflowPunct/>
              <w:topLinePunct w:val="0"/>
              <w:autoSpaceDE/>
              <w:autoSpaceDN/>
              <w:bidi w:val="0"/>
              <w:adjustRightInd/>
              <w:snapToGrid w:val="0"/>
              <w:spacing w:before="0" w:after="0" w:line="240" w:lineRule="auto"/>
              <w:ind w:left="0" w:leftChars="0" w:right="0" w:rightChars="0" w:firstLine="0" w:firstLineChars="0"/>
              <w:jc w:val="right"/>
              <w:textAlignment w:val="center"/>
              <w:rPr>
                <w:rFonts w:hint="eastAsia" w:ascii="宋体" w:hAnsi="宋体" w:eastAsia="宋体" w:cs="宋体"/>
                <w:b w:val="0"/>
                <w:i w:val="0"/>
                <w:iCs w:val="0"/>
                <w:color w:val="000000"/>
                <w:sz w:val="24"/>
                <w:szCs w:val="24"/>
                <w:u w:val="none"/>
              </w:rPr>
            </w:pPr>
            <w:r>
              <w:rPr>
                <w:rFonts w:hint="eastAsia" w:ascii="宋体" w:hAnsi="宋体" w:eastAsia="宋体" w:cs="宋体"/>
                <w:b w:val="0"/>
                <w:i w:val="0"/>
                <w:iCs w:val="0"/>
                <w:color w:val="000000"/>
                <w:kern w:val="0"/>
                <w:sz w:val="24"/>
                <w:szCs w:val="24"/>
                <w:u w:val="none"/>
                <w:lang w:val="en-US" w:eastAsia="zh-CN" w:bidi="ar"/>
              </w:rPr>
              <w:t>6403.15</w:t>
            </w:r>
          </w:p>
        </w:tc>
        <w:tc>
          <w:tcPr>
            <w:tcW w:w="3093" w:type="dxa"/>
            <w:tcBorders>
              <w:top w:val="single" w:color="EE822F" w:sz="4" w:space="0"/>
              <w:left w:val="single" w:color="EE822F" w:sz="4" w:space="0"/>
              <w:bottom w:val="single" w:color="EE822F" w:sz="4" w:space="0"/>
              <w:right w:val="single" w:color="EE822F" w:sz="4" w:space="0"/>
            </w:tcBorders>
            <w:shd w:val="clear" w:color="auto" w:fill="FFFFFF"/>
            <w:vAlign w:val="center"/>
          </w:tcPr>
          <w:p w14:paraId="5C177709">
            <w:pPr>
              <w:keepNext w:val="0"/>
              <w:keepLines w:val="0"/>
              <w:pageBreakBefore w:val="0"/>
              <w:widowControl/>
              <w:suppressLineNumbers w:val="0"/>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center"/>
              <w:rPr>
                <w:rFonts w:hint="eastAsia" w:ascii="宋体" w:hAnsi="宋体" w:eastAsia="宋体" w:cs="宋体"/>
                <w:b w:val="0"/>
                <w:i w:val="0"/>
                <w:iCs w:val="0"/>
                <w:color w:val="000000"/>
                <w:kern w:val="0"/>
                <w:sz w:val="24"/>
                <w:szCs w:val="24"/>
                <w:u w:val="none"/>
                <w:lang w:val="en-US" w:eastAsia="zh-CN" w:bidi="ar"/>
              </w:rPr>
            </w:pPr>
          </w:p>
        </w:tc>
      </w:tr>
      <w:tr w14:paraId="4A7A3E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69" w:type="dxa"/>
            <w:tcBorders>
              <w:top w:val="single" w:color="EE822F" w:sz="4" w:space="0"/>
              <w:left w:val="single" w:color="EE822F" w:sz="4" w:space="0"/>
              <w:bottom w:val="single" w:color="EE822F" w:sz="4" w:space="0"/>
              <w:right w:val="single" w:color="EE822F" w:sz="4" w:space="0"/>
            </w:tcBorders>
            <w:shd w:val="clear" w:color="auto" w:fill="FFFFFF"/>
            <w:vAlign w:val="center"/>
          </w:tcPr>
          <w:p w14:paraId="7E16CB6A">
            <w:pPr>
              <w:keepNext w:val="0"/>
              <w:keepLines w:val="0"/>
              <w:pageBreakBefore w:val="0"/>
              <w:widowControl/>
              <w:suppressLineNumbers w:val="0"/>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center"/>
              <w:rPr>
                <w:rFonts w:hint="eastAsia" w:ascii="宋体" w:hAnsi="宋体" w:eastAsia="宋体" w:cs="宋体"/>
                <w:b w:val="0"/>
                <w:i w:val="0"/>
                <w:iCs w:val="0"/>
                <w:color w:val="000000"/>
                <w:sz w:val="24"/>
                <w:szCs w:val="24"/>
                <w:u w:val="none"/>
              </w:rPr>
            </w:pPr>
            <w:r>
              <w:rPr>
                <w:rFonts w:hint="eastAsia" w:ascii="宋体" w:hAnsi="宋体" w:eastAsia="宋体" w:cs="宋体"/>
                <w:b w:val="0"/>
                <w:i w:val="0"/>
                <w:iCs w:val="0"/>
                <w:color w:val="000000"/>
                <w:kern w:val="0"/>
                <w:sz w:val="24"/>
                <w:szCs w:val="24"/>
                <w:u w:val="none"/>
                <w:lang w:val="en-US" w:eastAsia="zh-CN" w:bidi="ar"/>
              </w:rPr>
              <w:t>5</w:t>
            </w:r>
          </w:p>
        </w:tc>
        <w:tc>
          <w:tcPr>
            <w:tcW w:w="1583" w:type="dxa"/>
            <w:tcBorders>
              <w:top w:val="single" w:color="EE822F" w:sz="4" w:space="0"/>
              <w:left w:val="single" w:color="EE822F" w:sz="4" w:space="0"/>
              <w:bottom w:val="single" w:color="EE822F" w:sz="4" w:space="0"/>
              <w:right w:val="single" w:color="EE822F" w:sz="4" w:space="0"/>
            </w:tcBorders>
            <w:shd w:val="clear" w:color="auto" w:fill="FFFFFF"/>
            <w:vAlign w:val="center"/>
          </w:tcPr>
          <w:p w14:paraId="6DDECFE2">
            <w:pPr>
              <w:keepNext w:val="0"/>
              <w:keepLines w:val="0"/>
              <w:pageBreakBefore w:val="0"/>
              <w:widowControl/>
              <w:suppressLineNumbers w:val="0"/>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center"/>
              <w:rPr>
                <w:rFonts w:hint="eastAsia" w:ascii="宋体" w:hAnsi="宋体" w:eastAsia="宋体" w:cs="宋体"/>
                <w:b w:val="0"/>
                <w:i w:val="0"/>
                <w:iCs w:val="0"/>
                <w:color w:val="000000"/>
                <w:sz w:val="24"/>
                <w:szCs w:val="24"/>
                <w:u w:val="none"/>
              </w:rPr>
            </w:pPr>
            <w:r>
              <w:rPr>
                <w:rFonts w:hint="eastAsia" w:ascii="宋体" w:hAnsi="宋体" w:eastAsia="宋体" w:cs="宋体"/>
                <w:b w:val="0"/>
                <w:i w:val="0"/>
                <w:iCs w:val="0"/>
                <w:color w:val="000000"/>
                <w:kern w:val="0"/>
                <w:sz w:val="24"/>
                <w:szCs w:val="24"/>
                <w:u w:val="none"/>
                <w:lang w:val="en-US" w:eastAsia="zh-CN" w:bidi="ar"/>
              </w:rPr>
              <w:t>活动物料费</w:t>
            </w:r>
          </w:p>
        </w:tc>
        <w:tc>
          <w:tcPr>
            <w:tcW w:w="1529" w:type="dxa"/>
            <w:tcBorders>
              <w:top w:val="single" w:color="EE822F" w:sz="4" w:space="0"/>
              <w:left w:val="single" w:color="EE822F" w:sz="4" w:space="0"/>
              <w:bottom w:val="single" w:color="EE822F" w:sz="4" w:space="0"/>
              <w:right w:val="single" w:color="EE822F" w:sz="4" w:space="0"/>
            </w:tcBorders>
            <w:shd w:val="clear" w:color="auto" w:fill="FFFFFF"/>
            <w:vAlign w:val="center"/>
          </w:tcPr>
          <w:p w14:paraId="20914BAF">
            <w:pPr>
              <w:keepNext w:val="0"/>
              <w:keepLines w:val="0"/>
              <w:pageBreakBefore w:val="0"/>
              <w:widowControl/>
              <w:suppressLineNumbers w:val="0"/>
              <w:kinsoku/>
              <w:wordWrap/>
              <w:overflowPunct/>
              <w:topLinePunct w:val="0"/>
              <w:autoSpaceDE/>
              <w:autoSpaceDN/>
              <w:bidi w:val="0"/>
              <w:adjustRightInd/>
              <w:snapToGrid w:val="0"/>
              <w:spacing w:before="0" w:after="0" w:line="240" w:lineRule="auto"/>
              <w:ind w:left="0" w:leftChars="0" w:right="0" w:rightChars="0" w:firstLine="0" w:firstLineChars="0"/>
              <w:jc w:val="right"/>
              <w:textAlignment w:val="center"/>
              <w:rPr>
                <w:rFonts w:hint="default" w:ascii="宋体" w:hAnsi="宋体" w:eastAsia="宋体" w:cs="宋体"/>
                <w:b w:val="0"/>
                <w:i w:val="0"/>
                <w:iCs w:val="0"/>
                <w:color w:val="000000"/>
                <w:kern w:val="0"/>
                <w:sz w:val="24"/>
                <w:szCs w:val="24"/>
                <w:u w:val="none"/>
                <w:lang w:val="en-US" w:eastAsia="zh-CN" w:bidi="ar"/>
              </w:rPr>
            </w:pPr>
            <w:r>
              <w:rPr>
                <w:rFonts w:hint="eastAsia" w:ascii="宋体" w:hAnsi="宋体" w:eastAsia="宋体" w:cs="宋体"/>
                <w:b w:val="0"/>
                <w:i w:val="0"/>
                <w:iCs w:val="0"/>
                <w:color w:val="000000"/>
                <w:kern w:val="0"/>
                <w:sz w:val="24"/>
                <w:szCs w:val="24"/>
                <w:u w:val="none"/>
                <w:lang w:val="en-US" w:eastAsia="zh-CN" w:bidi="ar"/>
              </w:rPr>
              <w:t>1000</w:t>
            </w:r>
          </w:p>
        </w:tc>
        <w:tc>
          <w:tcPr>
            <w:tcW w:w="2207" w:type="dxa"/>
            <w:tcBorders>
              <w:top w:val="single" w:color="EE822F" w:sz="4" w:space="0"/>
              <w:left w:val="single" w:color="EE822F" w:sz="4" w:space="0"/>
              <w:bottom w:val="single" w:color="EE822F" w:sz="4" w:space="0"/>
              <w:right w:val="single" w:color="EE822F" w:sz="4" w:space="0"/>
            </w:tcBorders>
            <w:shd w:val="clear" w:color="auto" w:fill="FFFFFF"/>
            <w:vAlign w:val="center"/>
          </w:tcPr>
          <w:p w14:paraId="06BF44DD">
            <w:pPr>
              <w:keepNext w:val="0"/>
              <w:keepLines w:val="0"/>
              <w:pageBreakBefore w:val="0"/>
              <w:widowControl/>
              <w:suppressLineNumbers w:val="0"/>
              <w:kinsoku/>
              <w:wordWrap/>
              <w:overflowPunct/>
              <w:topLinePunct w:val="0"/>
              <w:autoSpaceDE/>
              <w:autoSpaceDN/>
              <w:bidi w:val="0"/>
              <w:adjustRightInd/>
              <w:snapToGrid w:val="0"/>
              <w:spacing w:before="0" w:after="0" w:line="240" w:lineRule="auto"/>
              <w:ind w:left="0" w:leftChars="0" w:right="0" w:rightChars="0" w:firstLine="0" w:firstLineChars="0"/>
              <w:jc w:val="right"/>
              <w:textAlignment w:val="center"/>
              <w:rPr>
                <w:rFonts w:hint="eastAsia" w:ascii="宋体" w:hAnsi="宋体" w:eastAsia="宋体" w:cs="宋体"/>
                <w:b w:val="0"/>
                <w:i w:val="0"/>
                <w:iCs w:val="0"/>
                <w:color w:val="000000"/>
                <w:sz w:val="24"/>
                <w:szCs w:val="24"/>
                <w:u w:val="none"/>
                <w:lang w:val="en-US"/>
              </w:rPr>
            </w:pPr>
            <w:r>
              <w:rPr>
                <w:rFonts w:hint="eastAsia" w:ascii="宋体" w:hAnsi="宋体" w:eastAsia="宋体" w:cs="宋体"/>
                <w:b w:val="0"/>
                <w:i w:val="0"/>
                <w:iCs w:val="0"/>
                <w:color w:val="000000"/>
                <w:kern w:val="0"/>
                <w:sz w:val="24"/>
                <w:szCs w:val="24"/>
                <w:u w:val="none"/>
                <w:lang w:val="en-US" w:eastAsia="zh-CN" w:bidi="ar"/>
              </w:rPr>
              <w:t>617.96</w:t>
            </w:r>
          </w:p>
        </w:tc>
        <w:tc>
          <w:tcPr>
            <w:tcW w:w="3093" w:type="dxa"/>
            <w:tcBorders>
              <w:top w:val="single" w:color="EE822F" w:sz="4" w:space="0"/>
              <w:left w:val="single" w:color="EE822F" w:sz="4" w:space="0"/>
              <w:bottom w:val="single" w:color="EE822F" w:sz="4" w:space="0"/>
              <w:right w:val="single" w:color="EE822F" w:sz="4" w:space="0"/>
            </w:tcBorders>
            <w:shd w:val="clear" w:color="auto" w:fill="FFFFFF"/>
            <w:vAlign w:val="center"/>
          </w:tcPr>
          <w:p w14:paraId="16A5CC79">
            <w:pPr>
              <w:keepNext w:val="0"/>
              <w:keepLines w:val="0"/>
              <w:pageBreakBefore w:val="0"/>
              <w:widowControl/>
              <w:suppressLineNumbers w:val="0"/>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center"/>
              <w:rPr>
                <w:rFonts w:hint="eastAsia" w:ascii="宋体" w:hAnsi="宋体" w:eastAsia="宋体" w:cs="宋体"/>
                <w:b w:val="0"/>
                <w:i w:val="0"/>
                <w:iCs w:val="0"/>
                <w:color w:val="000000"/>
                <w:kern w:val="0"/>
                <w:sz w:val="24"/>
                <w:szCs w:val="24"/>
                <w:u w:val="none"/>
                <w:lang w:val="en-US" w:eastAsia="zh-CN" w:bidi="ar"/>
              </w:rPr>
            </w:pPr>
          </w:p>
        </w:tc>
      </w:tr>
      <w:tr w14:paraId="206815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583" w:type="dxa"/>
            <w:gridSpan w:val="2"/>
            <w:tcBorders>
              <w:top w:val="single" w:color="EE822F" w:sz="4" w:space="0"/>
              <w:left w:val="single" w:color="EE822F" w:sz="4" w:space="0"/>
              <w:bottom w:val="single" w:color="EE822F" w:sz="4" w:space="0"/>
              <w:right w:val="single" w:color="EE822F" w:sz="4" w:space="0"/>
            </w:tcBorders>
            <w:shd w:val="clear" w:color="auto" w:fill="FFFFFF"/>
            <w:vAlign w:val="center"/>
          </w:tcPr>
          <w:p w14:paraId="021A26BF">
            <w:pPr>
              <w:keepNext w:val="0"/>
              <w:keepLines w:val="0"/>
              <w:pageBreakBefore w:val="0"/>
              <w:widowControl/>
              <w:suppressLineNumbers w:val="0"/>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center"/>
              <w:rPr>
                <w:rFonts w:hint="eastAsia" w:ascii="宋体" w:hAnsi="宋体" w:eastAsia="宋体" w:cs="宋体"/>
                <w:b/>
                <w:bCs w:val="0"/>
                <w:i w:val="0"/>
                <w:iCs w:val="0"/>
                <w:color w:val="000000"/>
                <w:kern w:val="0"/>
                <w:sz w:val="24"/>
                <w:szCs w:val="24"/>
                <w:u w:val="none"/>
                <w:lang w:val="en-US" w:eastAsia="zh-CN" w:bidi="ar"/>
              </w:rPr>
            </w:pPr>
            <w:r>
              <w:rPr>
                <w:rFonts w:hint="eastAsia" w:ascii="宋体" w:hAnsi="宋体" w:eastAsia="宋体" w:cs="宋体"/>
                <w:b/>
                <w:bCs w:val="0"/>
                <w:i w:val="0"/>
                <w:iCs w:val="0"/>
                <w:color w:val="000000"/>
                <w:kern w:val="0"/>
                <w:sz w:val="24"/>
                <w:szCs w:val="24"/>
                <w:u w:val="none"/>
                <w:lang w:val="en-US" w:eastAsia="zh-CN" w:bidi="ar"/>
              </w:rPr>
              <w:t>总计</w:t>
            </w:r>
          </w:p>
        </w:tc>
        <w:tc>
          <w:tcPr>
            <w:tcW w:w="1529" w:type="dxa"/>
            <w:tcBorders>
              <w:top w:val="single" w:color="EE822F" w:sz="4" w:space="0"/>
              <w:left w:val="single" w:color="EE822F" w:sz="4" w:space="0"/>
              <w:bottom w:val="single" w:color="EE822F" w:sz="4" w:space="0"/>
              <w:right w:val="single" w:color="EE822F" w:sz="4" w:space="0"/>
            </w:tcBorders>
            <w:shd w:val="clear" w:color="auto" w:fill="FFFFFF"/>
            <w:vAlign w:val="center"/>
          </w:tcPr>
          <w:p w14:paraId="55182AFA">
            <w:pPr>
              <w:keepNext w:val="0"/>
              <w:keepLines w:val="0"/>
              <w:pageBreakBefore w:val="0"/>
              <w:widowControl/>
              <w:suppressLineNumbers w:val="0"/>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center"/>
              <w:rPr>
                <w:rFonts w:hint="default" w:ascii="宋体" w:hAnsi="宋体" w:eastAsia="宋体" w:cs="宋体"/>
                <w:b/>
                <w:bCs w:val="0"/>
                <w:i w:val="0"/>
                <w:iCs w:val="0"/>
                <w:color w:val="000000"/>
                <w:kern w:val="0"/>
                <w:sz w:val="24"/>
                <w:szCs w:val="24"/>
                <w:u w:val="none"/>
                <w:lang w:val="en-US" w:eastAsia="zh-CN" w:bidi="ar"/>
              </w:rPr>
            </w:pPr>
            <w:r>
              <w:rPr>
                <w:rFonts w:hint="eastAsia" w:ascii="宋体" w:hAnsi="宋体" w:eastAsia="宋体" w:cs="宋体"/>
                <w:b/>
                <w:bCs w:val="0"/>
                <w:i w:val="0"/>
                <w:iCs w:val="0"/>
                <w:color w:val="000000"/>
                <w:kern w:val="0"/>
                <w:sz w:val="24"/>
                <w:szCs w:val="24"/>
                <w:u w:val="none"/>
                <w:lang w:val="en-US" w:eastAsia="zh-CN" w:bidi="ar"/>
              </w:rPr>
              <w:t>17000</w:t>
            </w:r>
          </w:p>
        </w:tc>
        <w:tc>
          <w:tcPr>
            <w:tcW w:w="2207" w:type="dxa"/>
            <w:tcBorders>
              <w:top w:val="single" w:color="EE822F" w:sz="4" w:space="0"/>
              <w:left w:val="single" w:color="EE822F" w:sz="4" w:space="0"/>
              <w:bottom w:val="single" w:color="EE822F" w:sz="4" w:space="0"/>
              <w:right w:val="single" w:color="EE822F" w:sz="4" w:space="0"/>
            </w:tcBorders>
            <w:shd w:val="clear" w:color="auto" w:fill="FFFFFF"/>
            <w:vAlign w:val="center"/>
          </w:tcPr>
          <w:p w14:paraId="094031D0">
            <w:pPr>
              <w:keepNext w:val="0"/>
              <w:keepLines w:val="0"/>
              <w:pageBreakBefore w:val="0"/>
              <w:widowControl/>
              <w:suppressLineNumbers w:val="0"/>
              <w:kinsoku/>
              <w:wordWrap/>
              <w:overflowPunct/>
              <w:topLinePunct w:val="0"/>
              <w:autoSpaceDE/>
              <w:autoSpaceDN/>
              <w:bidi w:val="0"/>
              <w:adjustRightInd/>
              <w:snapToGrid w:val="0"/>
              <w:spacing w:before="0" w:after="0" w:line="240" w:lineRule="auto"/>
              <w:ind w:left="0" w:leftChars="0" w:right="0" w:rightChars="0" w:firstLine="0" w:firstLineChars="0"/>
              <w:jc w:val="right"/>
              <w:textAlignment w:val="center"/>
              <w:rPr>
                <w:rFonts w:hint="eastAsia" w:ascii="宋体" w:hAnsi="宋体" w:eastAsia="宋体" w:cs="宋体"/>
                <w:b/>
                <w:bCs w:val="0"/>
                <w:i w:val="0"/>
                <w:iCs w:val="0"/>
                <w:color w:val="000000"/>
                <w:kern w:val="0"/>
                <w:sz w:val="24"/>
                <w:szCs w:val="24"/>
                <w:u w:val="none"/>
                <w:lang w:val="en-US" w:eastAsia="zh-CN" w:bidi="ar"/>
              </w:rPr>
            </w:pPr>
            <w:r>
              <w:rPr>
                <w:rFonts w:hint="eastAsia" w:ascii="宋体" w:hAnsi="宋体" w:eastAsia="宋体" w:cs="宋体"/>
                <w:b/>
                <w:bCs w:val="0"/>
                <w:i w:val="0"/>
                <w:iCs w:val="0"/>
                <w:color w:val="000000"/>
                <w:kern w:val="0"/>
                <w:sz w:val="24"/>
                <w:szCs w:val="24"/>
                <w:u w:val="none"/>
                <w:lang w:val="en-US" w:eastAsia="zh-CN" w:bidi="ar"/>
              </w:rPr>
              <w:t>14805.11</w:t>
            </w:r>
          </w:p>
        </w:tc>
        <w:tc>
          <w:tcPr>
            <w:tcW w:w="3093" w:type="dxa"/>
            <w:tcBorders>
              <w:top w:val="single" w:color="EE822F" w:sz="4" w:space="0"/>
              <w:left w:val="single" w:color="EE822F" w:sz="4" w:space="0"/>
              <w:bottom w:val="single" w:color="EE822F" w:sz="4" w:space="0"/>
              <w:right w:val="single" w:color="EE822F" w:sz="4" w:space="0"/>
            </w:tcBorders>
            <w:shd w:val="clear" w:color="auto" w:fill="FFFFFF"/>
            <w:vAlign w:val="center"/>
          </w:tcPr>
          <w:p w14:paraId="1153B912">
            <w:pPr>
              <w:keepNext w:val="0"/>
              <w:keepLines w:val="0"/>
              <w:pageBreakBefore w:val="0"/>
              <w:widowControl/>
              <w:suppressLineNumbers w:val="0"/>
              <w:kinsoku/>
              <w:wordWrap/>
              <w:overflowPunct/>
              <w:topLinePunct w:val="0"/>
              <w:autoSpaceDE/>
              <w:autoSpaceDN/>
              <w:bidi w:val="0"/>
              <w:adjustRightInd/>
              <w:snapToGrid w:val="0"/>
              <w:spacing w:before="0" w:after="0" w:line="240" w:lineRule="auto"/>
              <w:ind w:left="0" w:leftChars="0" w:right="0" w:rightChars="0" w:firstLine="0" w:firstLineChars="0"/>
              <w:jc w:val="right"/>
              <w:textAlignment w:val="center"/>
              <w:rPr>
                <w:rFonts w:hint="eastAsia" w:ascii="宋体" w:hAnsi="宋体" w:eastAsia="宋体" w:cs="宋体"/>
                <w:b/>
                <w:i w:val="0"/>
                <w:iCs w:val="0"/>
                <w:color w:val="000000"/>
                <w:kern w:val="0"/>
                <w:sz w:val="24"/>
                <w:szCs w:val="24"/>
                <w:u w:val="none"/>
                <w:lang w:val="en-US" w:eastAsia="zh-CN" w:bidi="ar"/>
              </w:rPr>
            </w:pPr>
          </w:p>
        </w:tc>
      </w:tr>
    </w:tbl>
    <w:p w14:paraId="4675ED97">
      <w:pPr>
        <w:rPr>
          <w:rFonts w:hint="eastAsia"/>
          <w:lang w:val="en-US" w:eastAsia="zh-CN"/>
        </w:rPr>
      </w:pPr>
    </w:p>
    <w:p w14:paraId="38D29453">
      <w:pPr>
        <w:pStyle w:val="2"/>
        <w:keepNext w:val="0"/>
        <w:keepLines w:val="0"/>
        <w:pageBreakBefore w:val="0"/>
        <w:widowControl w:val="0"/>
        <w:numPr>
          <w:ilvl w:val="0"/>
          <w:numId w:val="7"/>
        </w:numPr>
        <w:kinsoku/>
        <w:wordWrap/>
        <w:overflowPunct/>
        <w:topLinePunct w:val="0"/>
        <w:autoSpaceDE w:val="0"/>
        <w:autoSpaceDN w:val="0"/>
        <w:bidi w:val="0"/>
        <w:adjustRightInd/>
        <w:snapToGrid/>
        <w:spacing w:before="0" w:after="0" w:afterLines="50" w:line="360" w:lineRule="auto"/>
        <w:ind w:leftChars="0"/>
        <w:textAlignment w:val="auto"/>
        <w:rPr>
          <w:rFonts w:hint="eastAsia" w:ascii="宋体" w:hAnsi="宋体" w:eastAsia="宋体" w:cs="宋体"/>
          <w:b/>
          <w:bCs/>
          <w:color w:val="333333"/>
          <w:spacing w:val="-7"/>
          <w:kern w:val="2"/>
          <w:sz w:val="24"/>
          <w:szCs w:val="24"/>
          <w:lang w:val="en-US" w:eastAsia="zh-CN" w:bidi="ar-SA"/>
        </w:rPr>
      </w:pPr>
      <w:bookmarkStart w:id="41" w:name="_Toc17883"/>
      <w:r>
        <w:rPr>
          <w:rFonts w:hint="eastAsia" w:ascii="宋体" w:hAnsi="宋体" w:eastAsia="宋体" w:cs="宋体"/>
          <w:b/>
          <w:bCs/>
          <w:color w:val="333333"/>
          <w:spacing w:val="-7"/>
          <w:kern w:val="2"/>
          <w:sz w:val="24"/>
          <w:szCs w:val="24"/>
          <w:lang w:val="en-US" w:eastAsia="zh-CN" w:bidi="ar-SA"/>
        </w:rPr>
        <w:t>星火寒假座谈会费用</w:t>
      </w:r>
      <w:bookmarkEnd w:id="41"/>
    </w:p>
    <w:p w14:paraId="577F9FDB">
      <w:pPr>
        <w:keepNext w:val="0"/>
        <w:keepLines w:val="0"/>
        <w:pageBreakBefore w:val="0"/>
        <w:widowControl/>
        <w:suppressLineNumbers w:val="0"/>
        <w:kinsoku/>
        <w:wordWrap/>
        <w:overflowPunct/>
        <w:topLinePunct w:val="0"/>
        <w:autoSpaceDE/>
        <w:autoSpaceDN/>
        <w:bidi w:val="0"/>
        <w:adjustRightInd/>
        <w:snapToGrid w:val="0"/>
        <w:spacing w:before="0" w:after="0" w:line="360" w:lineRule="auto"/>
        <w:ind w:firstLine="480" w:firstLineChars="200"/>
        <w:jc w:val="left"/>
        <w:textAlignment w:val="center"/>
        <w:rPr>
          <w:rFonts w:hint="default" w:ascii="宋体" w:hAnsi="宋体" w:eastAsia="宋体" w:cs="宋体"/>
          <w:b w:val="0"/>
          <w:bCs/>
          <w:i w:val="0"/>
          <w:iCs w:val="0"/>
          <w:color w:val="000000"/>
          <w:kern w:val="0"/>
          <w:sz w:val="24"/>
          <w:szCs w:val="24"/>
          <w:u w:val="none"/>
          <w:lang w:val="en-US" w:eastAsia="zh-CN" w:bidi="ar"/>
        </w:rPr>
      </w:pPr>
      <w:r>
        <w:rPr>
          <w:rFonts w:hint="eastAsia" w:ascii="宋体" w:hAnsi="宋体" w:eastAsia="宋体" w:cs="宋体"/>
          <w:b w:val="0"/>
          <w:bCs/>
          <w:i w:val="0"/>
          <w:iCs w:val="0"/>
          <w:color w:val="000000"/>
          <w:kern w:val="0"/>
          <w:sz w:val="24"/>
          <w:szCs w:val="24"/>
          <w:u w:val="none"/>
          <w:lang w:val="en-US" w:eastAsia="zh-CN" w:bidi="ar"/>
        </w:rPr>
        <w:t>2025年有92支团队完成了星火寒假座谈会，座谈会总费用10252.54元（不包含活动保险费和物资邮寄费1566元），平均每支团队花费111.44元。各团队活动费用具体如下：</w:t>
      </w:r>
    </w:p>
    <w:tbl>
      <w:tblPr>
        <w:tblStyle w:val="9"/>
        <w:tblW w:w="4972"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40"/>
        <w:gridCol w:w="5175"/>
        <w:gridCol w:w="1455"/>
        <w:gridCol w:w="1365"/>
      </w:tblGrid>
      <w:tr w14:paraId="65B7AA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1" w:hRule="atLeast"/>
        </w:trPr>
        <w:tc>
          <w:tcPr>
            <w:tcW w:w="5000" w:type="pct"/>
            <w:gridSpan w:val="4"/>
            <w:tcBorders>
              <w:top w:val="single" w:color="F2BA02" w:sz="4" w:space="0"/>
              <w:left w:val="single" w:color="F2BA02" w:sz="4" w:space="0"/>
              <w:bottom w:val="single" w:color="F2BA02" w:sz="4" w:space="0"/>
              <w:right w:val="nil"/>
              <w:tl2br w:val="nil"/>
            </w:tcBorders>
            <w:shd w:val="clear" w:color="auto" w:fill="FFFFFF"/>
            <w:vAlign w:val="center"/>
          </w:tcPr>
          <w:p w14:paraId="5774BE32">
            <w:pPr>
              <w:keepNext w:val="0"/>
              <w:keepLines w:val="0"/>
              <w:widowControl/>
              <w:suppressLineNumbers w:val="0"/>
              <w:jc w:val="center"/>
              <w:textAlignment w:val="center"/>
              <w:rPr>
                <w:rFonts w:hint="default" w:ascii="宋体" w:hAnsi="宋体" w:eastAsia="宋体" w:cs="宋体"/>
                <w:b w:val="0"/>
                <w:bCs/>
                <w:i w:val="0"/>
                <w:iCs w:val="0"/>
                <w:color w:val="000000"/>
                <w:sz w:val="21"/>
                <w:szCs w:val="21"/>
                <w:u w:val="none"/>
                <w:lang w:val="en-US"/>
              </w:rPr>
            </w:pPr>
            <w:r>
              <w:rPr>
                <w:rFonts w:hint="eastAsia" w:ascii="宋体" w:hAnsi="宋体" w:eastAsia="宋体" w:cs="宋体"/>
                <w:b/>
                <w:bCs w:val="0"/>
                <w:i w:val="0"/>
                <w:iCs w:val="0"/>
                <w:color w:val="000000"/>
                <w:kern w:val="0"/>
                <w:sz w:val="24"/>
                <w:szCs w:val="24"/>
                <w:u w:val="none"/>
                <w:lang w:val="en-US" w:eastAsia="zh-CN" w:bidi="ar"/>
              </w:rPr>
              <w:t>2025年星火寒假座谈会活动费用</w:t>
            </w:r>
          </w:p>
        </w:tc>
      </w:tr>
      <w:tr w14:paraId="27B8E2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671" w:type="pct"/>
            <w:vMerge w:val="restart"/>
            <w:tcBorders>
              <w:top w:val="single" w:color="F2BA02" w:sz="4" w:space="0"/>
              <w:left w:val="single" w:color="F2BA02" w:sz="4" w:space="0"/>
              <w:bottom w:val="single" w:color="F2BA02" w:sz="4" w:space="0"/>
              <w:right w:val="nil"/>
            </w:tcBorders>
            <w:shd w:val="clear" w:color="auto" w:fill="FFFFFF"/>
            <w:vAlign w:val="center"/>
          </w:tcPr>
          <w:p w14:paraId="1462FB83">
            <w:pPr>
              <w:keepNext w:val="0"/>
              <w:keepLines w:val="0"/>
              <w:widowControl/>
              <w:suppressLineNumbers w:val="0"/>
              <w:jc w:val="center"/>
              <w:textAlignment w:val="center"/>
              <w:rPr>
                <w:rFonts w:hint="eastAsia" w:ascii="宋体" w:hAnsi="宋体" w:eastAsia="宋体" w:cs="宋体"/>
                <w:b/>
                <w:bCs w:val="0"/>
                <w:i w:val="0"/>
                <w:iCs w:val="0"/>
                <w:color w:val="000000"/>
                <w:sz w:val="21"/>
                <w:szCs w:val="21"/>
                <w:u w:val="none"/>
              </w:rPr>
            </w:pPr>
            <w:r>
              <w:rPr>
                <w:rFonts w:hint="eastAsia" w:ascii="宋体" w:hAnsi="宋体" w:eastAsia="宋体" w:cs="宋体"/>
                <w:b/>
                <w:bCs w:val="0"/>
                <w:i w:val="0"/>
                <w:iCs w:val="0"/>
                <w:color w:val="000000"/>
                <w:kern w:val="0"/>
                <w:sz w:val="21"/>
                <w:szCs w:val="21"/>
                <w:u w:val="none"/>
                <w:lang w:val="en-US" w:eastAsia="zh-CN" w:bidi="ar"/>
              </w:rPr>
              <w:t>县域</w:t>
            </w:r>
          </w:p>
        </w:tc>
        <w:tc>
          <w:tcPr>
            <w:tcW w:w="2801" w:type="pct"/>
            <w:vMerge w:val="restart"/>
            <w:tcBorders>
              <w:top w:val="single" w:color="F2BA02" w:sz="4" w:space="0"/>
              <w:left w:val="nil"/>
              <w:bottom w:val="single" w:color="F2BA02" w:sz="4" w:space="0"/>
              <w:right w:val="nil"/>
            </w:tcBorders>
            <w:shd w:val="clear" w:color="auto" w:fill="FFFFFF"/>
            <w:vAlign w:val="center"/>
          </w:tcPr>
          <w:p w14:paraId="6C563E33">
            <w:pPr>
              <w:keepNext w:val="0"/>
              <w:keepLines w:val="0"/>
              <w:widowControl/>
              <w:suppressLineNumbers w:val="0"/>
              <w:jc w:val="center"/>
              <w:textAlignment w:val="center"/>
              <w:rPr>
                <w:rFonts w:hint="eastAsia" w:ascii="宋体" w:hAnsi="宋体" w:eastAsia="宋体" w:cs="宋体"/>
                <w:b/>
                <w:bCs w:val="0"/>
                <w:i w:val="0"/>
                <w:iCs w:val="0"/>
                <w:color w:val="000000"/>
                <w:sz w:val="21"/>
                <w:szCs w:val="21"/>
                <w:u w:val="none"/>
              </w:rPr>
            </w:pPr>
            <w:r>
              <w:rPr>
                <w:rFonts w:hint="eastAsia" w:ascii="宋体" w:hAnsi="宋体" w:eastAsia="宋体" w:cs="宋体"/>
                <w:b/>
                <w:bCs w:val="0"/>
                <w:i w:val="0"/>
                <w:iCs w:val="0"/>
                <w:color w:val="000000"/>
                <w:kern w:val="0"/>
                <w:sz w:val="21"/>
                <w:szCs w:val="21"/>
                <w:u w:val="none"/>
                <w:lang w:val="en-US" w:eastAsia="zh-CN" w:bidi="ar"/>
              </w:rPr>
              <w:t>学校</w:t>
            </w:r>
          </w:p>
        </w:tc>
        <w:tc>
          <w:tcPr>
            <w:tcW w:w="787" w:type="pct"/>
            <w:vMerge w:val="restart"/>
            <w:tcBorders>
              <w:top w:val="single" w:color="F2BA02" w:sz="4" w:space="0"/>
              <w:left w:val="nil"/>
              <w:bottom w:val="single" w:color="F2BA02" w:sz="4" w:space="0"/>
              <w:right w:val="single" w:color="F2BA02" w:sz="4" w:space="0"/>
            </w:tcBorders>
            <w:shd w:val="clear" w:color="auto" w:fill="FFFFFF"/>
            <w:vAlign w:val="center"/>
          </w:tcPr>
          <w:p w14:paraId="13B28316">
            <w:pPr>
              <w:keepNext w:val="0"/>
              <w:keepLines w:val="0"/>
              <w:widowControl/>
              <w:suppressLineNumbers w:val="0"/>
              <w:jc w:val="center"/>
              <w:textAlignment w:val="center"/>
              <w:rPr>
                <w:rFonts w:hint="eastAsia" w:ascii="宋体" w:hAnsi="宋体" w:eastAsia="宋体" w:cs="宋体"/>
                <w:b/>
                <w:bCs w:val="0"/>
                <w:i w:val="0"/>
                <w:iCs w:val="0"/>
                <w:color w:val="000000"/>
                <w:sz w:val="21"/>
                <w:szCs w:val="21"/>
                <w:u w:val="none"/>
              </w:rPr>
            </w:pPr>
            <w:r>
              <w:rPr>
                <w:rFonts w:hint="eastAsia" w:ascii="宋体" w:hAnsi="宋体" w:eastAsia="宋体" w:cs="宋体"/>
                <w:b/>
                <w:bCs w:val="0"/>
                <w:i w:val="0"/>
                <w:iCs w:val="0"/>
                <w:color w:val="000000"/>
                <w:kern w:val="0"/>
                <w:sz w:val="21"/>
                <w:szCs w:val="21"/>
                <w:u w:val="none"/>
                <w:lang w:val="en-US" w:eastAsia="zh-CN" w:bidi="ar"/>
              </w:rPr>
              <w:t>报销总金额（元）</w:t>
            </w:r>
          </w:p>
        </w:tc>
        <w:tc>
          <w:tcPr>
            <w:tcW w:w="739" w:type="pct"/>
            <w:vMerge w:val="restart"/>
            <w:tcBorders>
              <w:top w:val="single" w:color="F2BA02" w:sz="4" w:space="0"/>
              <w:left w:val="single" w:color="F2BA02" w:sz="4" w:space="0"/>
              <w:bottom w:val="single" w:color="F2BA02" w:sz="4" w:space="0"/>
              <w:right w:val="nil"/>
            </w:tcBorders>
            <w:shd w:val="clear" w:color="auto" w:fill="FFFFFF"/>
            <w:vAlign w:val="center"/>
          </w:tcPr>
          <w:p w14:paraId="653CFA5F">
            <w:pPr>
              <w:keepNext w:val="0"/>
              <w:keepLines w:val="0"/>
              <w:widowControl/>
              <w:suppressLineNumbers w:val="0"/>
              <w:jc w:val="center"/>
              <w:textAlignment w:val="center"/>
              <w:rPr>
                <w:rFonts w:hint="eastAsia" w:ascii="宋体" w:hAnsi="宋体" w:eastAsia="宋体" w:cs="宋体"/>
                <w:b/>
                <w:bCs w:val="0"/>
                <w:i w:val="0"/>
                <w:iCs w:val="0"/>
                <w:color w:val="000000"/>
                <w:sz w:val="21"/>
                <w:szCs w:val="21"/>
                <w:u w:val="none"/>
              </w:rPr>
            </w:pPr>
            <w:r>
              <w:rPr>
                <w:rFonts w:hint="eastAsia" w:ascii="宋体" w:hAnsi="宋体" w:eastAsia="宋体" w:cs="宋体"/>
                <w:b/>
                <w:bCs w:val="0"/>
                <w:i w:val="0"/>
                <w:iCs w:val="0"/>
                <w:color w:val="000000"/>
                <w:kern w:val="0"/>
                <w:sz w:val="21"/>
                <w:szCs w:val="21"/>
                <w:u w:val="none"/>
                <w:lang w:val="en-US" w:eastAsia="zh-CN" w:bidi="ar"/>
              </w:rPr>
              <w:t>县域费用总计/元</w:t>
            </w:r>
          </w:p>
        </w:tc>
      </w:tr>
      <w:tr w14:paraId="156479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6" w:hRule="atLeast"/>
        </w:trPr>
        <w:tc>
          <w:tcPr>
            <w:tcW w:w="671" w:type="pct"/>
            <w:vMerge w:val="continue"/>
            <w:tcBorders>
              <w:top w:val="single" w:color="F2BA02" w:sz="4" w:space="0"/>
              <w:left w:val="single" w:color="F2BA02" w:sz="4" w:space="0"/>
              <w:bottom w:val="single" w:color="F2BA02" w:sz="4" w:space="0"/>
              <w:right w:val="nil"/>
            </w:tcBorders>
            <w:shd w:val="clear" w:color="auto" w:fill="FFFFFF"/>
            <w:vAlign w:val="center"/>
          </w:tcPr>
          <w:p w14:paraId="23906E6B">
            <w:pPr>
              <w:jc w:val="center"/>
              <w:rPr>
                <w:rFonts w:hint="eastAsia" w:ascii="宋体" w:hAnsi="宋体" w:eastAsia="宋体" w:cs="宋体"/>
                <w:b w:val="0"/>
                <w:bCs/>
                <w:i w:val="0"/>
                <w:iCs w:val="0"/>
                <w:color w:val="000000"/>
                <w:sz w:val="21"/>
                <w:szCs w:val="21"/>
                <w:u w:val="none"/>
              </w:rPr>
            </w:pPr>
          </w:p>
        </w:tc>
        <w:tc>
          <w:tcPr>
            <w:tcW w:w="2801" w:type="pct"/>
            <w:vMerge w:val="continue"/>
            <w:tcBorders>
              <w:top w:val="single" w:color="F2BA02" w:sz="4" w:space="0"/>
              <w:left w:val="nil"/>
              <w:bottom w:val="single" w:color="F2BA02" w:sz="4" w:space="0"/>
              <w:right w:val="nil"/>
            </w:tcBorders>
            <w:shd w:val="clear" w:color="auto" w:fill="FFFFFF"/>
            <w:vAlign w:val="center"/>
          </w:tcPr>
          <w:p w14:paraId="638B6257">
            <w:pPr>
              <w:jc w:val="center"/>
              <w:rPr>
                <w:rFonts w:hint="eastAsia" w:ascii="宋体" w:hAnsi="宋体" w:eastAsia="宋体" w:cs="宋体"/>
                <w:b w:val="0"/>
                <w:bCs/>
                <w:i w:val="0"/>
                <w:iCs w:val="0"/>
                <w:color w:val="000000"/>
                <w:sz w:val="21"/>
                <w:szCs w:val="21"/>
                <w:u w:val="none"/>
              </w:rPr>
            </w:pPr>
          </w:p>
        </w:tc>
        <w:tc>
          <w:tcPr>
            <w:tcW w:w="787" w:type="pct"/>
            <w:vMerge w:val="continue"/>
            <w:tcBorders>
              <w:top w:val="single" w:color="F2BA02" w:sz="4" w:space="0"/>
              <w:left w:val="nil"/>
              <w:bottom w:val="single" w:color="F2BA02" w:sz="4" w:space="0"/>
              <w:right w:val="single" w:color="F2BA02" w:sz="4" w:space="0"/>
            </w:tcBorders>
            <w:shd w:val="clear" w:color="auto" w:fill="FFFFFF"/>
            <w:vAlign w:val="center"/>
          </w:tcPr>
          <w:p w14:paraId="6B9D570C">
            <w:pPr>
              <w:jc w:val="center"/>
              <w:rPr>
                <w:rFonts w:hint="eastAsia" w:ascii="宋体" w:hAnsi="宋体" w:eastAsia="宋体" w:cs="宋体"/>
                <w:b w:val="0"/>
                <w:bCs/>
                <w:i w:val="0"/>
                <w:iCs w:val="0"/>
                <w:color w:val="000000"/>
                <w:sz w:val="21"/>
                <w:szCs w:val="21"/>
                <w:u w:val="none"/>
              </w:rPr>
            </w:pPr>
          </w:p>
        </w:tc>
        <w:tc>
          <w:tcPr>
            <w:tcW w:w="739" w:type="pct"/>
            <w:vMerge w:val="continue"/>
            <w:tcBorders>
              <w:top w:val="single" w:color="F2BA02" w:sz="4" w:space="0"/>
              <w:left w:val="single" w:color="F2BA02" w:sz="4" w:space="0"/>
              <w:bottom w:val="single" w:color="F2BA02" w:sz="4" w:space="0"/>
              <w:right w:val="nil"/>
            </w:tcBorders>
            <w:shd w:val="clear" w:color="auto" w:fill="FFFFFF"/>
            <w:vAlign w:val="center"/>
          </w:tcPr>
          <w:p w14:paraId="6DD8F3E5">
            <w:pPr>
              <w:jc w:val="center"/>
              <w:rPr>
                <w:rFonts w:hint="eastAsia" w:ascii="宋体" w:hAnsi="宋体" w:eastAsia="宋体" w:cs="宋体"/>
                <w:b w:val="0"/>
                <w:bCs/>
                <w:i w:val="0"/>
                <w:iCs w:val="0"/>
                <w:color w:val="000000"/>
                <w:sz w:val="21"/>
                <w:szCs w:val="21"/>
                <w:u w:val="none"/>
              </w:rPr>
            </w:pPr>
          </w:p>
        </w:tc>
      </w:tr>
      <w:tr w14:paraId="4EF861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671" w:type="pct"/>
            <w:vMerge w:val="restart"/>
            <w:tcBorders>
              <w:top w:val="single" w:color="F2BA02" w:sz="4" w:space="0"/>
              <w:left w:val="single" w:color="F2BA02" w:sz="4" w:space="0"/>
              <w:bottom w:val="single" w:color="F2BA02" w:sz="4" w:space="0"/>
              <w:right w:val="nil"/>
            </w:tcBorders>
            <w:shd w:val="clear" w:color="auto" w:fill="FFFFFF"/>
            <w:noWrap/>
            <w:vAlign w:val="center"/>
          </w:tcPr>
          <w:p w14:paraId="48F5F21C">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安乡县</w:t>
            </w:r>
          </w:p>
        </w:tc>
        <w:tc>
          <w:tcPr>
            <w:tcW w:w="2801" w:type="pct"/>
            <w:tcBorders>
              <w:top w:val="single" w:color="F2BA02" w:sz="4" w:space="0"/>
              <w:left w:val="nil"/>
              <w:bottom w:val="single" w:color="F2BA02" w:sz="4" w:space="0"/>
              <w:right w:val="nil"/>
            </w:tcBorders>
            <w:shd w:val="clear" w:color="auto" w:fill="FFFFFF"/>
            <w:noWrap/>
            <w:vAlign w:val="center"/>
          </w:tcPr>
          <w:p w14:paraId="430F1101">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湖南省安乡县北河口中学</w:t>
            </w:r>
          </w:p>
        </w:tc>
        <w:tc>
          <w:tcPr>
            <w:tcW w:w="787" w:type="pct"/>
            <w:tcBorders>
              <w:top w:val="single" w:color="F2BA02" w:sz="4" w:space="0"/>
              <w:left w:val="nil"/>
              <w:bottom w:val="single" w:color="F2BA02" w:sz="4" w:space="0"/>
              <w:right w:val="single" w:color="F2BA02" w:sz="4" w:space="0"/>
            </w:tcBorders>
            <w:shd w:val="clear" w:color="auto" w:fill="FFFFFF"/>
            <w:noWrap/>
            <w:vAlign w:val="center"/>
          </w:tcPr>
          <w:p w14:paraId="719CFA3D">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92.77</w:t>
            </w:r>
          </w:p>
        </w:tc>
        <w:tc>
          <w:tcPr>
            <w:tcW w:w="739" w:type="pct"/>
            <w:vMerge w:val="restart"/>
            <w:tcBorders>
              <w:top w:val="single" w:color="F2BA02" w:sz="4" w:space="0"/>
              <w:left w:val="single" w:color="F2BA02" w:sz="4" w:space="0"/>
              <w:bottom w:val="single" w:color="F2BA02" w:sz="4" w:space="0"/>
              <w:right w:val="nil"/>
            </w:tcBorders>
            <w:shd w:val="clear" w:color="auto" w:fill="FFFFFF"/>
            <w:noWrap/>
            <w:vAlign w:val="center"/>
          </w:tcPr>
          <w:p w14:paraId="42AFD27D">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281.32</w:t>
            </w:r>
          </w:p>
        </w:tc>
      </w:tr>
      <w:tr w14:paraId="5B154B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671"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24422F6B">
            <w:pPr>
              <w:jc w:val="center"/>
              <w:rPr>
                <w:rFonts w:hint="eastAsia" w:ascii="宋体" w:hAnsi="宋体" w:eastAsia="宋体" w:cs="宋体"/>
                <w:b w:val="0"/>
                <w:i w:val="0"/>
                <w:iCs w:val="0"/>
                <w:color w:val="000000"/>
                <w:sz w:val="21"/>
                <w:szCs w:val="21"/>
                <w:u w:val="none"/>
              </w:rPr>
            </w:pPr>
          </w:p>
        </w:tc>
        <w:tc>
          <w:tcPr>
            <w:tcW w:w="2801" w:type="pct"/>
            <w:tcBorders>
              <w:top w:val="single" w:color="F2BA02" w:sz="4" w:space="0"/>
              <w:left w:val="nil"/>
              <w:bottom w:val="single" w:color="F2BA02" w:sz="4" w:space="0"/>
              <w:right w:val="nil"/>
            </w:tcBorders>
            <w:shd w:val="clear" w:color="auto" w:fill="FFFFFF"/>
            <w:noWrap/>
            <w:vAlign w:val="center"/>
          </w:tcPr>
          <w:p w14:paraId="19BEAABF">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湖南省安乡县第一中学</w:t>
            </w:r>
          </w:p>
        </w:tc>
        <w:tc>
          <w:tcPr>
            <w:tcW w:w="787" w:type="pct"/>
            <w:tcBorders>
              <w:top w:val="single" w:color="F2BA02" w:sz="4" w:space="0"/>
              <w:left w:val="nil"/>
              <w:bottom w:val="single" w:color="F2BA02" w:sz="4" w:space="0"/>
              <w:right w:val="single" w:color="F2BA02" w:sz="4" w:space="0"/>
            </w:tcBorders>
            <w:shd w:val="clear" w:color="auto" w:fill="FFFFFF"/>
            <w:noWrap/>
            <w:vAlign w:val="center"/>
          </w:tcPr>
          <w:p w14:paraId="0CAE3F13">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158.82</w:t>
            </w:r>
          </w:p>
        </w:tc>
        <w:tc>
          <w:tcPr>
            <w:tcW w:w="739"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6CB2D5C8">
            <w:pPr>
              <w:jc w:val="center"/>
              <w:rPr>
                <w:rFonts w:hint="eastAsia" w:ascii="宋体" w:hAnsi="宋体" w:eastAsia="宋体" w:cs="宋体"/>
                <w:b w:val="0"/>
                <w:i w:val="0"/>
                <w:iCs w:val="0"/>
                <w:color w:val="000000"/>
                <w:sz w:val="21"/>
                <w:szCs w:val="21"/>
                <w:u w:val="none"/>
              </w:rPr>
            </w:pPr>
          </w:p>
        </w:tc>
      </w:tr>
      <w:tr w14:paraId="500A00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671"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1B76F0B4">
            <w:pPr>
              <w:jc w:val="center"/>
              <w:rPr>
                <w:rFonts w:hint="eastAsia" w:ascii="宋体" w:hAnsi="宋体" w:eastAsia="宋体" w:cs="宋体"/>
                <w:b w:val="0"/>
                <w:i w:val="0"/>
                <w:iCs w:val="0"/>
                <w:color w:val="000000"/>
                <w:sz w:val="21"/>
                <w:szCs w:val="21"/>
                <w:u w:val="none"/>
              </w:rPr>
            </w:pPr>
          </w:p>
        </w:tc>
        <w:tc>
          <w:tcPr>
            <w:tcW w:w="2801" w:type="pct"/>
            <w:tcBorders>
              <w:top w:val="single" w:color="F2BA02" w:sz="4" w:space="0"/>
              <w:left w:val="nil"/>
              <w:bottom w:val="single" w:color="F2BA02" w:sz="4" w:space="0"/>
              <w:right w:val="nil"/>
            </w:tcBorders>
            <w:shd w:val="clear" w:color="auto" w:fill="FFFFFF"/>
            <w:noWrap/>
            <w:vAlign w:val="center"/>
          </w:tcPr>
          <w:p w14:paraId="340B8692">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湖南省安乡县官垱中学</w:t>
            </w:r>
          </w:p>
        </w:tc>
        <w:tc>
          <w:tcPr>
            <w:tcW w:w="787" w:type="pct"/>
            <w:tcBorders>
              <w:top w:val="single" w:color="F2BA02" w:sz="4" w:space="0"/>
              <w:left w:val="nil"/>
              <w:bottom w:val="single" w:color="F2BA02" w:sz="4" w:space="0"/>
              <w:right w:val="single" w:color="F2BA02" w:sz="4" w:space="0"/>
            </w:tcBorders>
            <w:shd w:val="clear" w:color="auto" w:fill="FFFFFF"/>
            <w:noWrap/>
            <w:vAlign w:val="center"/>
          </w:tcPr>
          <w:p w14:paraId="13DC4F28">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29.73</w:t>
            </w:r>
          </w:p>
        </w:tc>
        <w:tc>
          <w:tcPr>
            <w:tcW w:w="739"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6E5388C1">
            <w:pPr>
              <w:jc w:val="center"/>
              <w:rPr>
                <w:rFonts w:hint="eastAsia" w:ascii="宋体" w:hAnsi="宋体" w:eastAsia="宋体" w:cs="宋体"/>
                <w:b w:val="0"/>
                <w:i w:val="0"/>
                <w:iCs w:val="0"/>
                <w:color w:val="000000"/>
                <w:sz w:val="21"/>
                <w:szCs w:val="21"/>
                <w:u w:val="none"/>
              </w:rPr>
            </w:pPr>
          </w:p>
        </w:tc>
      </w:tr>
      <w:tr w14:paraId="12972F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671"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7A6EBC6F">
            <w:pPr>
              <w:jc w:val="center"/>
              <w:rPr>
                <w:rFonts w:hint="eastAsia" w:ascii="宋体" w:hAnsi="宋体" w:eastAsia="宋体" w:cs="宋体"/>
                <w:b w:val="0"/>
                <w:i w:val="0"/>
                <w:iCs w:val="0"/>
                <w:color w:val="000000"/>
                <w:sz w:val="21"/>
                <w:szCs w:val="21"/>
                <w:u w:val="none"/>
              </w:rPr>
            </w:pPr>
          </w:p>
        </w:tc>
        <w:tc>
          <w:tcPr>
            <w:tcW w:w="2801" w:type="pct"/>
            <w:tcBorders>
              <w:top w:val="single" w:color="F2BA02" w:sz="4" w:space="0"/>
              <w:left w:val="nil"/>
              <w:bottom w:val="single" w:color="F2BA02" w:sz="4" w:space="0"/>
              <w:right w:val="nil"/>
            </w:tcBorders>
            <w:shd w:val="clear" w:color="auto" w:fill="FFFFFF"/>
            <w:noWrap/>
            <w:vAlign w:val="center"/>
          </w:tcPr>
          <w:p w14:paraId="2233E2A4">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湖南省安乡县深柳中学</w:t>
            </w:r>
          </w:p>
        </w:tc>
        <w:tc>
          <w:tcPr>
            <w:tcW w:w="787" w:type="pct"/>
            <w:tcBorders>
              <w:top w:val="single" w:color="F2BA02" w:sz="4" w:space="0"/>
              <w:left w:val="nil"/>
              <w:bottom w:val="single" w:color="F2BA02" w:sz="4" w:space="0"/>
              <w:right w:val="single" w:color="F2BA02" w:sz="4" w:space="0"/>
            </w:tcBorders>
            <w:shd w:val="clear" w:color="auto" w:fill="FFFFFF"/>
            <w:noWrap/>
            <w:vAlign w:val="center"/>
          </w:tcPr>
          <w:p w14:paraId="590A66AD">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0</w:t>
            </w:r>
          </w:p>
        </w:tc>
        <w:tc>
          <w:tcPr>
            <w:tcW w:w="739"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4CEE874E">
            <w:pPr>
              <w:jc w:val="center"/>
              <w:rPr>
                <w:rFonts w:hint="eastAsia" w:ascii="宋体" w:hAnsi="宋体" w:eastAsia="宋体" w:cs="宋体"/>
                <w:b w:val="0"/>
                <w:i w:val="0"/>
                <w:iCs w:val="0"/>
                <w:color w:val="000000"/>
                <w:sz w:val="21"/>
                <w:szCs w:val="21"/>
                <w:u w:val="none"/>
              </w:rPr>
            </w:pPr>
          </w:p>
        </w:tc>
      </w:tr>
      <w:tr w14:paraId="12B851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671"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611794A7">
            <w:pPr>
              <w:jc w:val="center"/>
              <w:rPr>
                <w:rFonts w:hint="eastAsia" w:ascii="宋体" w:hAnsi="宋体" w:eastAsia="宋体" w:cs="宋体"/>
                <w:b w:val="0"/>
                <w:i w:val="0"/>
                <w:iCs w:val="0"/>
                <w:color w:val="000000"/>
                <w:sz w:val="21"/>
                <w:szCs w:val="21"/>
                <w:u w:val="none"/>
              </w:rPr>
            </w:pPr>
          </w:p>
        </w:tc>
        <w:tc>
          <w:tcPr>
            <w:tcW w:w="2801" w:type="pct"/>
            <w:tcBorders>
              <w:top w:val="single" w:color="F2BA02" w:sz="4" w:space="0"/>
              <w:left w:val="nil"/>
              <w:bottom w:val="single" w:color="F2BA02" w:sz="4" w:space="0"/>
              <w:right w:val="nil"/>
            </w:tcBorders>
            <w:shd w:val="clear" w:color="auto" w:fill="FFFFFF"/>
            <w:noWrap/>
            <w:vAlign w:val="center"/>
          </w:tcPr>
          <w:p w14:paraId="6EEDC7E6">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湖南省安乡县黄山头中学</w:t>
            </w:r>
          </w:p>
        </w:tc>
        <w:tc>
          <w:tcPr>
            <w:tcW w:w="787" w:type="pct"/>
            <w:tcBorders>
              <w:top w:val="single" w:color="F2BA02" w:sz="4" w:space="0"/>
              <w:left w:val="nil"/>
              <w:bottom w:val="single" w:color="F2BA02" w:sz="4" w:space="0"/>
              <w:right w:val="single" w:color="F2BA02" w:sz="4" w:space="0"/>
            </w:tcBorders>
            <w:shd w:val="clear" w:color="auto" w:fill="FFFFFF"/>
            <w:noWrap/>
            <w:vAlign w:val="center"/>
          </w:tcPr>
          <w:p w14:paraId="38F200AA">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0</w:t>
            </w:r>
          </w:p>
        </w:tc>
        <w:tc>
          <w:tcPr>
            <w:tcW w:w="739"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77E79EA1">
            <w:pPr>
              <w:jc w:val="center"/>
              <w:rPr>
                <w:rFonts w:hint="eastAsia" w:ascii="宋体" w:hAnsi="宋体" w:eastAsia="宋体" w:cs="宋体"/>
                <w:b w:val="0"/>
                <w:i w:val="0"/>
                <w:iCs w:val="0"/>
                <w:color w:val="000000"/>
                <w:sz w:val="21"/>
                <w:szCs w:val="21"/>
                <w:u w:val="none"/>
              </w:rPr>
            </w:pPr>
          </w:p>
        </w:tc>
      </w:tr>
      <w:tr w14:paraId="5BE87F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671" w:type="pct"/>
            <w:vMerge w:val="restart"/>
            <w:tcBorders>
              <w:top w:val="single" w:color="F2BA02" w:sz="4" w:space="0"/>
              <w:left w:val="single" w:color="F2BA02" w:sz="4" w:space="0"/>
              <w:bottom w:val="single" w:color="F2BA02" w:sz="4" w:space="0"/>
              <w:right w:val="nil"/>
            </w:tcBorders>
            <w:shd w:val="clear" w:color="auto" w:fill="FFFFFF"/>
            <w:noWrap/>
            <w:vAlign w:val="center"/>
          </w:tcPr>
          <w:p w14:paraId="1675EEF7">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蓝山县</w:t>
            </w:r>
          </w:p>
        </w:tc>
        <w:tc>
          <w:tcPr>
            <w:tcW w:w="2801" w:type="pct"/>
            <w:tcBorders>
              <w:top w:val="single" w:color="F2BA02" w:sz="4" w:space="0"/>
              <w:left w:val="nil"/>
              <w:bottom w:val="single" w:color="F2BA02" w:sz="4" w:space="0"/>
              <w:right w:val="nil"/>
            </w:tcBorders>
            <w:shd w:val="clear" w:color="auto" w:fill="FFFFFF"/>
            <w:noWrap/>
            <w:vAlign w:val="center"/>
          </w:tcPr>
          <w:p w14:paraId="0649D560">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湖南省蓝山县第二中学</w:t>
            </w:r>
          </w:p>
        </w:tc>
        <w:tc>
          <w:tcPr>
            <w:tcW w:w="787" w:type="pct"/>
            <w:tcBorders>
              <w:top w:val="single" w:color="F2BA02" w:sz="4" w:space="0"/>
              <w:left w:val="nil"/>
              <w:bottom w:val="single" w:color="F2BA02" w:sz="4" w:space="0"/>
              <w:right w:val="single" w:color="F2BA02" w:sz="4" w:space="0"/>
            </w:tcBorders>
            <w:shd w:val="clear" w:color="auto" w:fill="FFFFFF"/>
            <w:noWrap/>
            <w:vAlign w:val="center"/>
          </w:tcPr>
          <w:p w14:paraId="79188A38">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154.2</w:t>
            </w:r>
          </w:p>
        </w:tc>
        <w:tc>
          <w:tcPr>
            <w:tcW w:w="739" w:type="pct"/>
            <w:vMerge w:val="restart"/>
            <w:tcBorders>
              <w:top w:val="single" w:color="F2BA02" w:sz="4" w:space="0"/>
              <w:left w:val="single" w:color="F2BA02" w:sz="4" w:space="0"/>
              <w:bottom w:val="single" w:color="F2BA02" w:sz="4" w:space="0"/>
              <w:right w:val="nil"/>
            </w:tcBorders>
            <w:shd w:val="clear" w:color="auto" w:fill="FFFFFF"/>
            <w:noWrap/>
            <w:vAlign w:val="center"/>
          </w:tcPr>
          <w:p w14:paraId="409FE72F">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504.17</w:t>
            </w:r>
          </w:p>
        </w:tc>
      </w:tr>
      <w:tr w14:paraId="0CEEEC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671"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394CD226">
            <w:pPr>
              <w:jc w:val="center"/>
              <w:rPr>
                <w:rFonts w:hint="eastAsia" w:ascii="宋体" w:hAnsi="宋体" w:eastAsia="宋体" w:cs="宋体"/>
                <w:b w:val="0"/>
                <w:i w:val="0"/>
                <w:iCs w:val="0"/>
                <w:color w:val="000000"/>
                <w:sz w:val="21"/>
                <w:szCs w:val="21"/>
                <w:u w:val="none"/>
              </w:rPr>
            </w:pPr>
          </w:p>
        </w:tc>
        <w:tc>
          <w:tcPr>
            <w:tcW w:w="2801" w:type="pct"/>
            <w:tcBorders>
              <w:top w:val="single" w:color="F2BA02" w:sz="4" w:space="0"/>
              <w:left w:val="nil"/>
              <w:bottom w:val="single" w:color="F2BA02" w:sz="4" w:space="0"/>
              <w:right w:val="nil"/>
            </w:tcBorders>
            <w:shd w:val="clear" w:color="auto" w:fill="FFFFFF"/>
            <w:noWrap/>
            <w:vAlign w:val="center"/>
          </w:tcPr>
          <w:p w14:paraId="2CD78567">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湖南省蓝山县民族中学</w:t>
            </w:r>
          </w:p>
        </w:tc>
        <w:tc>
          <w:tcPr>
            <w:tcW w:w="787" w:type="pct"/>
            <w:tcBorders>
              <w:top w:val="single" w:color="F2BA02" w:sz="4" w:space="0"/>
              <w:left w:val="nil"/>
              <w:bottom w:val="single" w:color="F2BA02" w:sz="4" w:space="0"/>
              <w:right w:val="single" w:color="F2BA02" w:sz="4" w:space="0"/>
            </w:tcBorders>
            <w:shd w:val="clear" w:color="auto" w:fill="FFFFFF"/>
            <w:noWrap/>
            <w:vAlign w:val="center"/>
          </w:tcPr>
          <w:p w14:paraId="3ECBFED2">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119.34</w:t>
            </w:r>
          </w:p>
        </w:tc>
        <w:tc>
          <w:tcPr>
            <w:tcW w:w="739"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721039DD">
            <w:pPr>
              <w:jc w:val="center"/>
              <w:rPr>
                <w:rFonts w:hint="eastAsia" w:ascii="宋体" w:hAnsi="宋体" w:eastAsia="宋体" w:cs="宋体"/>
                <w:b w:val="0"/>
                <w:i w:val="0"/>
                <w:iCs w:val="0"/>
                <w:color w:val="000000"/>
                <w:sz w:val="21"/>
                <w:szCs w:val="21"/>
                <w:u w:val="none"/>
              </w:rPr>
            </w:pPr>
          </w:p>
        </w:tc>
      </w:tr>
      <w:tr w14:paraId="16AF1F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671"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1618A320">
            <w:pPr>
              <w:jc w:val="center"/>
              <w:rPr>
                <w:rFonts w:hint="eastAsia" w:ascii="宋体" w:hAnsi="宋体" w:eastAsia="宋体" w:cs="宋体"/>
                <w:b w:val="0"/>
                <w:i w:val="0"/>
                <w:iCs w:val="0"/>
                <w:color w:val="000000"/>
                <w:sz w:val="21"/>
                <w:szCs w:val="21"/>
                <w:u w:val="none"/>
              </w:rPr>
            </w:pPr>
          </w:p>
        </w:tc>
        <w:tc>
          <w:tcPr>
            <w:tcW w:w="2801" w:type="pct"/>
            <w:tcBorders>
              <w:top w:val="single" w:color="F2BA02" w:sz="4" w:space="0"/>
              <w:left w:val="nil"/>
              <w:bottom w:val="single" w:color="F2BA02" w:sz="4" w:space="0"/>
              <w:right w:val="nil"/>
            </w:tcBorders>
            <w:shd w:val="clear" w:color="auto" w:fill="FFFFFF"/>
            <w:noWrap/>
            <w:vAlign w:val="center"/>
          </w:tcPr>
          <w:p w14:paraId="5055F7FD">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湖南省蓝山县楠市中学</w:t>
            </w:r>
          </w:p>
        </w:tc>
        <w:tc>
          <w:tcPr>
            <w:tcW w:w="787" w:type="pct"/>
            <w:tcBorders>
              <w:top w:val="single" w:color="F2BA02" w:sz="4" w:space="0"/>
              <w:left w:val="nil"/>
              <w:bottom w:val="single" w:color="F2BA02" w:sz="4" w:space="0"/>
              <w:right w:val="single" w:color="F2BA02" w:sz="4" w:space="0"/>
            </w:tcBorders>
            <w:shd w:val="clear" w:color="auto" w:fill="FFFFFF"/>
            <w:noWrap/>
            <w:vAlign w:val="center"/>
          </w:tcPr>
          <w:p w14:paraId="27EBBC16">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75.39</w:t>
            </w:r>
          </w:p>
        </w:tc>
        <w:tc>
          <w:tcPr>
            <w:tcW w:w="739"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7AAAA2C0">
            <w:pPr>
              <w:jc w:val="center"/>
              <w:rPr>
                <w:rFonts w:hint="eastAsia" w:ascii="宋体" w:hAnsi="宋体" w:eastAsia="宋体" w:cs="宋体"/>
                <w:b w:val="0"/>
                <w:i w:val="0"/>
                <w:iCs w:val="0"/>
                <w:color w:val="000000"/>
                <w:sz w:val="21"/>
                <w:szCs w:val="21"/>
                <w:u w:val="none"/>
              </w:rPr>
            </w:pPr>
          </w:p>
        </w:tc>
      </w:tr>
      <w:tr w14:paraId="28C62D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671"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09BD8D6D">
            <w:pPr>
              <w:jc w:val="center"/>
              <w:rPr>
                <w:rFonts w:hint="eastAsia" w:ascii="宋体" w:hAnsi="宋体" w:eastAsia="宋体" w:cs="宋体"/>
                <w:b w:val="0"/>
                <w:i w:val="0"/>
                <w:iCs w:val="0"/>
                <w:color w:val="000000"/>
                <w:sz w:val="21"/>
                <w:szCs w:val="21"/>
                <w:u w:val="none"/>
              </w:rPr>
            </w:pPr>
          </w:p>
        </w:tc>
        <w:tc>
          <w:tcPr>
            <w:tcW w:w="2801" w:type="pct"/>
            <w:tcBorders>
              <w:top w:val="single" w:color="F2BA02" w:sz="4" w:space="0"/>
              <w:left w:val="nil"/>
              <w:bottom w:val="single" w:color="F2BA02" w:sz="4" w:space="0"/>
              <w:right w:val="nil"/>
            </w:tcBorders>
            <w:shd w:val="clear" w:color="auto" w:fill="FFFFFF"/>
            <w:noWrap/>
            <w:vAlign w:val="center"/>
          </w:tcPr>
          <w:p w14:paraId="169295C2">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湖南省蓝山县所城学校</w:t>
            </w:r>
          </w:p>
        </w:tc>
        <w:tc>
          <w:tcPr>
            <w:tcW w:w="787" w:type="pct"/>
            <w:tcBorders>
              <w:top w:val="single" w:color="F2BA02" w:sz="4" w:space="0"/>
              <w:left w:val="nil"/>
              <w:bottom w:val="single" w:color="F2BA02" w:sz="4" w:space="0"/>
              <w:right w:val="single" w:color="F2BA02" w:sz="4" w:space="0"/>
            </w:tcBorders>
            <w:shd w:val="clear" w:color="auto" w:fill="FFFFFF"/>
            <w:noWrap/>
            <w:vAlign w:val="center"/>
          </w:tcPr>
          <w:p w14:paraId="3B7C68A3">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82.39</w:t>
            </w:r>
          </w:p>
        </w:tc>
        <w:tc>
          <w:tcPr>
            <w:tcW w:w="739"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037655B2">
            <w:pPr>
              <w:jc w:val="center"/>
              <w:rPr>
                <w:rFonts w:hint="eastAsia" w:ascii="宋体" w:hAnsi="宋体" w:eastAsia="宋体" w:cs="宋体"/>
                <w:b w:val="0"/>
                <w:i w:val="0"/>
                <w:iCs w:val="0"/>
                <w:color w:val="000000"/>
                <w:sz w:val="21"/>
                <w:szCs w:val="21"/>
                <w:u w:val="none"/>
              </w:rPr>
            </w:pPr>
          </w:p>
        </w:tc>
      </w:tr>
      <w:tr w14:paraId="6D4D48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671"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4C874921">
            <w:pPr>
              <w:jc w:val="center"/>
              <w:rPr>
                <w:rFonts w:hint="eastAsia" w:ascii="宋体" w:hAnsi="宋体" w:eastAsia="宋体" w:cs="宋体"/>
                <w:b w:val="0"/>
                <w:i w:val="0"/>
                <w:iCs w:val="0"/>
                <w:color w:val="000000"/>
                <w:sz w:val="21"/>
                <w:szCs w:val="21"/>
                <w:u w:val="none"/>
              </w:rPr>
            </w:pPr>
          </w:p>
        </w:tc>
        <w:tc>
          <w:tcPr>
            <w:tcW w:w="2801" w:type="pct"/>
            <w:tcBorders>
              <w:top w:val="single" w:color="F2BA02" w:sz="4" w:space="0"/>
              <w:left w:val="nil"/>
              <w:bottom w:val="single" w:color="F2BA02" w:sz="4" w:space="0"/>
              <w:right w:val="nil"/>
            </w:tcBorders>
            <w:shd w:val="clear" w:color="auto" w:fill="FFFFFF"/>
            <w:noWrap/>
            <w:vAlign w:val="center"/>
          </w:tcPr>
          <w:p w14:paraId="1728442B">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湖南省蓝山县太平学校</w:t>
            </w:r>
          </w:p>
        </w:tc>
        <w:tc>
          <w:tcPr>
            <w:tcW w:w="787" w:type="pct"/>
            <w:tcBorders>
              <w:top w:val="single" w:color="F2BA02" w:sz="4" w:space="0"/>
              <w:left w:val="nil"/>
              <w:bottom w:val="single" w:color="F2BA02" w:sz="4" w:space="0"/>
              <w:right w:val="single" w:color="F2BA02" w:sz="4" w:space="0"/>
            </w:tcBorders>
            <w:shd w:val="clear" w:color="auto" w:fill="FFFFFF"/>
            <w:noWrap/>
            <w:vAlign w:val="center"/>
          </w:tcPr>
          <w:p w14:paraId="48D32110">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72.85</w:t>
            </w:r>
          </w:p>
        </w:tc>
        <w:tc>
          <w:tcPr>
            <w:tcW w:w="739"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4DE71DD1">
            <w:pPr>
              <w:jc w:val="center"/>
              <w:rPr>
                <w:rFonts w:hint="eastAsia" w:ascii="宋体" w:hAnsi="宋体" w:eastAsia="宋体" w:cs="宋体"/>
                <w:b w:val="0"/>
                <w:i w:val="0"/>
                <w:iCs w:val="0"/>
                <w:color w:val="000000"/>
                <w:sz w:val="21"/>
                <w:szCs w:val="21"/>
                <w:u w:val="none"/>
              </w:rPr>
            </w:pPr>
          </w:p>
        </w:tc>
      </w:tr>
      <w:tr w14:paraId="769C10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671" w:type="pct"/>
            <w:vMerge w:val="restart"/>
            <w:tcBorders>
              <w:top w:val="single" w:color="F2BA02" w:sz="4" w:space="0"/>
              <w:left w:val="single" w:color="F2BA02" w:sz="4" w:space="0"/>
              <w:bottom w:val="single" w:color="F2BA02" w:sz="4" w:space="0"/>
              <w:right w:val="nil"/>
            </w:tcBorders>
            <w:shd w:val="clear" w:color="auto" w:fill="FFFFFF"/>
            <w:noWrap/>
            <w:vAlign w:val="center"/>
          </w:tcPr>
          <w:p w14:paraId="7297EC22">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渌口区</w:t>
            </w:r>
          </w:p>
        </w:tc>
        <w:tc>
          <w:tcPr>
            <w:tcW w:w="2801" w:type="pct"/>
            <w:tcBorders>
              <w:top w:val="single" w:color="F2BA02" w:sz="4" w:space="0"/>
              <w:left w:val="nil"/>
              <w:bottom w:val="single" w:color="F2BA02" w:sz="4" w:space="0"/>
              <w:right w:val="nil"/>
            </w:tcBorders>
            <w:shd w:val="clear" w:color="auto" w:fill="FFFFFF"/>
            <w:noWrap/>
            <w:vAlign w:val="center"/>
          </w:tcPr>
          <w:p w14:paraId="5EA15B67">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湖南省株洲市渌口区第五中学</w:t>
            </w:r>
          </w:p>
        </w:tc>
        <w:tc>
          <w:tcPr>
            <w:tcW w:w="787" w:type="pct"/>
            <w:tcBorders>
              <w:top w:val="single" w:color="F2BA02" w:sz="4" w:space="0"/>
              <w:left w:val="nil"/>
              <w:bottom w:val="single" w:color="F2BA02" w:sz="4" w:space="0"/>
              <w:right w:val="single" w:color="F2BA02" w:sz="4" w:space="0"/>
            </w:tcBorders>
            <w:shd w:val="clear" w:color="auto" w:fill="FFFFFF"/>
            <w:noWrap/>
            <w:vAlign w:val="center"/>
          </w:tcPr>
          <w:p w14:paraId="0F291F1D">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129.92</w:t>
            </w:r>
          </w:p>
        </w:tc>
        <w:tc>
          <w:tcPr>
            <w:tcW w:w="739" w:type="pct"/>
            <w:vMerge w:val="restart"/>
            <w:tcBorders>
              <w:top w:val="single" w:color="F2BA02" w:sz="4" w:space="0"/>
              <w:left w:val="single" w:color="F2BA02" w:sz="4" w:space="0"/>
              <w:bottom w:val="single" w:color="F2BA02" w:sz="4" w:space="0"/>
              <w:right w:val="nil"/>
            </w:tcBorders>
            <w:shd w:val="clear" w:color="auto" w:fill="FFFFFF"/>
            <w:noWrap/>
            <w:vAlign w:val="center"/>
          </w:tcPr>
          <w:p w14:paraId="4855F11B">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229.12</w:t>
            </w:r>
          </w:p>
        </w:tc>
      </w:tr>
      <w:tr w14:paraId="551908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671"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48B485B0">
            <w:pPr>
              <w:jc w:val="center"/>
              <w:rPr>
                <w:rFonts w:hint="eastAsia" w:ascii="宋体" w:hAnsi="宋体" w:eastAsia="宋体" w:cs="宋体"/>
                <w:b w:val="0"/>
                <w:i w:val="0"/>
                <w:iCs w:val="0"/>
                <w:color w:val="000000"/>
                <w:sz w:val="21"/>
                <w:szCs w:val="21"/>
                <w:u w:val="none"/>
              </w:rPr>
            </w:pPr>
          </w:p>
        </w:tc>
        <w:tc>
          <w:tcPr>
            <w:tcW w:w="2801" w:type="pct"/>
            <w:tcBorders>
              <w:top w:val="single" w:color="F2BA02" w:sz="4" w:space="0"/>
              <w:left w:val="nil"/>
              <w:bottom w:val="single" w:color="F2BA02" w:sz="4" w:space="0"/>
              <w:right w:val="nil"/>
            </w:tcBorders>
            <w:shd w:val="clear" w:color="auto" w:fill="FFFFFF"/>
            <w:noWrap/>
            <w:vAlign w:val="center"/>
          </w:tcPr>
          <w:p w14:paraId="4A149F2F">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湖南省株洲市渌口区第一中学</w:t>
            </w:r>
          </w:p>
        </w:tc>
        <w:tc>
          <w:tcPr>
            <w:tcW w:w="787" w:type="pct"/>
            <w:tcBorders>
              <w:top w:val="single" w:color="F2BA02" w:sz="4" w:space="0"/>
              <w:left w:val="nil"/>
              <w:bottom w:val="single" w:color="F2BA02" w:sz="4" w:space="0"/>
              <w:right w:val="single" w:color="F2BA02" w:sz="4" w:space="0"/>
            </w:tcBorders>
            <w:shd w:val="clear" w:color="auto" w:fill="FFFFFF"/>
            <w:noWrap/>
            <w:vAlign w:val="center"/>
          </w:tcPr>
          <w:p w14:paraId="61557914">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99.2</w:t>
            </w:r>
          </w:p>
        </w:tc>
        <w:tc>
          <w:tcPr>
            <w:tcW w:w="739"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7F8827C6">
            <w:pPr>
              <w:jc w:val="center"/>
              <w:rPr>
                <w:rFonts w:hint="eastAsia" w:ascii="宋体" w:hAnsi="宋体" w:eastAsia="宋体" w:cs="宋体"/>
                <w:b w:val="0"/>
                <w:i w:val="0"/>
                <w:iCs w:val="0"/>
                <w:color w:val="000000"/>
                <w:sz w:val="21"/>
                <w:szCs w:val="21"/>
                <w:u w:val="none"/>
              </w:rPr>
            </w:pPr>
          </w:p>
        </w:tc>
      </w:tr>
      <w:tr w14:paraId="6BE383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671" w:type="pct"/>
            <w:vMerge w:val="restart"/>
            <w:tcBorders>
              <w:top w:val="single" w:color="F2BA02" w:sz="4" w:space="0"/>
              <w:left w:val="single" w:color="F2BA02" w:sz="4" w:space="0"/>
              <w:bottom w:val="single" w:color="F2BA02" w:sz="4" w:space="0"/>
              <w:right w:val="nil"/>
            </w:tcBorders>
            <w:shd w:val="clear" w:color="auto" w:fill="FFFFFF"/>
            <w:noWrap/>
            <w:vAlign w:val="center"/>
          </w:tcPr>
          <w:p w14:paraId="7C825158">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平江县</w:t>
            </w:r>
          </w:p>
        </w:tc>
        <w:tc>
          <w:tcPr>
            <w:tcW w:w="2801" w:type="pct"/>
            <w:tcBorders>
              <w:top w:val="single" w:color="F2BA02" w:sz="4" w:space="0"/>
              <w:left w:val="nil"/>
              <w:bottom w:val="single" w:color="F2BA02" w:sz="4" w:space="0"/>
              <w:right w:val="nil"/>
            </w:tcBorders>
            <w:shd w:val="clear" w:color="auto" w:fill="FFFFFF"/>
            <w:noWrap/>
            <w:vAlign w:val="center"/>
          </w:tcPr>
          <w:p w14:paraId="36770AA8">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湖南省平江县第一中学</w:t>
            </w:r>
          </w:p>
        </w:tc>
        <w:tc>
          <w:tcPr>
            <w:tcW w:w="787" w:type="pct"/>
            <w:tcBorders>
              <w:top w:val="single" w:color="F2BA02" w:sz="4" w:space="0"/>
              <w:left w:val="nil"/>
              <w:bottom w:val="single" w:color="F2BA02" w:sz="4" w:space="0"/>
              <w:right w:val="single" w:color="F2BA02" w:sz="4" w:space="0"/>
            </w:tcBorders>
            <w:shd w:val="clear" w:color="auto" w:fill="FFFFFF"/>
            <w:noWrap/>
            <w:vAlign w:val="center"/>
          </w:tcPr>
          <w:p w14:paraId="117E0E5B">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689.58</w:t>
            </w:r>
          </w:p>
        </w:tc>
        <w:tc>
          <w:tcPr>
            <w:tcW w:w="739" w:type="pct"/>
            <w:vMerge w:val="restart"/>
            <w:tcBorders>
              <w:top w:val="single" w:color="F2BA02" w:sz="4" w:space="0"/>
              <w:left w:val="single" w:color="F2BA02" w:sz="4" w:space="0"/>
              <w:bottom w:val="single" w:color="F2BA02" w:sz="4" w:space="0"/>
              <w:right w:val="nil"/>
            </w:tcBorders>
            <w:shd w:val="clear" w:color="auto" w:fill="FFFFFF"/>
            <w:noWrap/>
            <w:vAlign w:val="center"/>
          </w:tcPr>
          <w:p w14:paraId="209605AD">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974.46</w:t>
            </w:r>
          </w:p>
        </w:tc>
      </w:tr>
      <w:tr w14:paraId="1C74FE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671"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28E46E0D">
            <w:pPr>
              <w:jc w:val="center"/>
              <w:rPr>
                <w:rFonts w:hint="eastAsia" w:ascii="宋体" w:hAnsi="宋体" w:eastAsia="宋体" w:cs="宋体"/>
                <w:b w:val="0"/>
                <w:i w:val="0"/>
                <w:iCs w:val="0"/>
                <w:color w:val="000000"/>
                <w:sz w:val="21"/>
                <w:szCs w:val="21"/>
                <w:u w:val="none"/>
              </w:rPr>
            </w:pPr>
          </w:p>
        </w:tc>
        <w:tc>
          <w:tcPr>
            <w:tcW w:w="2801" w:type="pct"/>
            <w:tcBorders>
              <w:top w:val="single" w:color="F2BA02" w:sz="4" w:space="0"/>
              <w:left w:val="nil"/>
              <w:bottom w:val="single" w:color="F2BA02" w:sz="4" w:space="0"/>
              <w:right w:val="nil"/>
            </w:tcBorders>
            <w:shd w:val="clear" w:color="auto" w:fill="FFFFFF"/>
            <w:noWrap/>
            <w:vAlign w:val="center"/>
          </w:tcPr>
          <w:p w14:paraId="0A0CC2FB">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湖南省平江县童市镇恩溪中学</w:t>
            </w:r>
          </w:p>
        </w:tc>
        <w:tc>
          <w:tcPr>
            <w:tcW w:w="787" w:type="pct"/>
            <w:tcBorders>
              <w:top w:val="single" w:color="F2BA02" w:sz="4" w:space="0"/>
              <w:left w:val="nil"/>
              <w:bottom w:val="single" w:color="F2BA02" w:sz="4" w:space="0"/>
              <w:right w:val="single" w:color="F2BA02" w:sz="4" w:space="0"/>
            </w:tcBorders>
            <w:shd w:val="clear" w:color="auto" w:fill="FFFFFF"/>
            <w:noWrap/>
            <w:vAlign w:val="center"/>
          </w:tcPr>
          <w:p w14:paraId="604286CE">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83.19</w:t>
            </w:r>
          </w:p>
        </w:tc>
        <w:tc>
          <w:tcPr>
            <w:tcW w:w="739"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4D861453">
            <w:pPr>
              <w:jc w:val="center"/>
              <w:rPr>
                <w:rFonts w:hint="eastAsia" w:ascii="宋体" w:hAnsi="宋体" w:eastAsia="宋体" w:cs="宋体"/>
                <w:b w:val="0"/>
                <w:i w:val="0"/>
                <w:iCs w:val="0"/>
                <w:color w:val="000000"/>
                <w:sz w:val="21"/>
                <w:szCs w:val="21"/>
                <w:u w:val="none"/>
              </w:rPr>
            </w:pPr>
          </w:p>
        </w:tc>
      </w:tr>
      <w:tr w14:paraId="2498CA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671"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7B3FADD8">
            <w:pPr>
              <w:jc w:val="center"/>
              <w:rPr>
                <w:rFonts w:hint="eastAsia" w:ascii="宋体" w:hAnsi="宋体" w:eastAsia="宋体" w:cs="宋体"/>
                <w:b w:val="0"/>
                <w:i w:val="0"/>
                <w:iCs w:val="0"/>
                <w:color w:val="000000"/>
                <w:sz w:val="21"/>
                <w:szCs w:val="21"/>
                <w:u w:val="none"/>
              </w:rPr>
            </w:pPr>
          </w:p>
        </w:tc>
        <w:tc>
          <w:tcPr>
            <w:tcW w:w="2801" w:type="pct"/>
            <w:tcBorders>
              <w:top w:val="single" w:color="F2BA02" w:sz="4" w:space="0"/>
              <w:left w:val="nil"/>
              <w:bottom w:val="single" w:color="F2BA02" w:sz="4" w:space="0"/>
              <w:right w:val="nil"/>
            </w:tcBorders>
            <w:shd w:val="clear" w:color="auto" w:fill="FFFFFF"/>
            <w:noWrap/>
            <w:vAlign w:val="center"/>
          </w:tcPr>
          <w:p w14:paraId="5DE9C3DA">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湖南省平江县思村中学</w:t>
            </w:r>
          </w:p>
        </w:tc>
        <w:tc>
          <w:tcPr>
            <w:tcW w:w="787" w:type="pct"/>
            <w:tcBorders>
              <w:top w:val="single" w:color="F2BA02" w:sz="4" w:space="0"/>
              <w:left w:val="nil"/>
              <w:bottom w:val="single" w:color="F2BA02" w:sz="4" w:space="0"/>
              <w:right w:val="single" w:color="F2BA02" w:sz="4" w:space="0"/>
            </w:tcBorders>
            <w:shd w:val="clear" w:color="auto" w:fill="FFFFFF"/>
            <w:noWrap/>
            <w:vAlign w:val="center"/>
          </w:tcPr>
          <w:p w14:paraId="6FDCF7E1">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102.58</w:t>
            </w:r>
          </w:p>
        </w:tc>
        <w:tc>
          <w:tcPr>
            <w:tcW w:w="739"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22201C58">
            <w:pPr>
              <w:jc w:val="center"/>
              <w:rPr>
                <w:rFonts w:hint="eastAsia" w:ascii="宋体" w:hAnsi="宋体" w:eastAsia="宋体" w:cs="宋体"/>
                <w:b w:val="0"/>
                <w:i w:val="0"/>
                <w:iCs w:val="0"/>
                <w:color w:val="000000"/>
                <w:sz w:val="21"/>
                <w:szCs w:val="21"/>
                <w:u w:val="none"/>
              </w:rPr>
            </w:pPr>
          </w:p>
        </w:tc>
      </w:tr>
      <w:tr w14:paraId="55D1BA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671"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02A35EA7">
            <w:pPr>
              <w:jc w:val="center"/>
              <w:rPr>
                <w:rFonts w:hint="eastAsia" w:ascii="宋体" w:hAnsi="宋体" w:eastAsia="宋体" w:cs="宋体"/>
                <w:b w:val="0"/>
                <w:i w:val="0"/>
                <w:iCs w:val="0"/>
                <w:color w:val="000000"/>
                <w:sz w:val="21"/>
                <w:szCs w:val="21"/>
                <w:u w:val="none"/>
              </w:rPr>
            </w:pPr>
          </w:p>
        </w:tc>
        <w:tc>
          <w:tcPr>
            <w:tcW w:w="2801" w:type="pct"/>
            <w:tcBorders>
              <w:top w:val="single" w:color="F2BA02" w:sz="4" w:space="0"/>
              <w:left w:val="nil"/>
              <w:bottom w:val="single" w:color="F2BA02" w:sz="4" w:space="0"/>
              <w:right w:val="nil"/>
            </w:tcBorders>
            <w:shd w:val="clear" w:color="auto" w:fill="FFFFFF"/>
            <w:noWrap/>
            <w:vAlign w:val="center"/>
          </w:tcPr>
          <w:p w14:paraId="2E88A4A3">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湖南省平江县安定镇大桥中学</w:t>
            </w:r>
          </w:p>
        </w:tc>
        <w:tc>
          <w:tcPr>
            <w:tcW w:w="787" w:type="pct"/>
            <w:tcBorders>
              <w:top w:val="single" w:color="F2BA02" w:sz="4" w:space="0"/>
              <w:left w:val="nil"/>
              <w:bottom w:val="single" w:color="F2BA02" w:sz="4" w:space="0"/>
              <w:right w:val="single" w:color="F2BA02" w:sz="4" w:space="0"/>
            </w:tcBorders>
            <w:shd w:val="clear" w:color="auto" w:fill="FFFFFF"/>
            <w:noWrap/>
            <w:vAlign w:val="center"/>
          </w:tcPr>
          <w:p w14:paraId="5ADA553B">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99.11</w:t>
            </w:r>
          </w:p>
        </w:tc>
        <w:tc>
          <w:tcPr>
            <w:tcW w:w="739"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11C3F32D">
            <w:pPr>
              <w:jc w:val="center"/>
              <w:rPr>
                <w:rFonts w:hint="eastAsia" w:ascii="宋体" w:hAnsi="宋体" w:eastAsia="宋体" w:cs="宋体"/>
                <w:b w:val="0"/>
                <w:i w:val="0"/>
                <w:iCs w:val="0"/>
                <w:color w:val="000000"/>
                <w:sz w:val="21"/>
                <w:szCs w:val="21"/>
                <w:u w:val="none"/>
              </w:rPr>
            </w:pPr>
          </w:p>
        </w:tc>
      </w:tr>
      <w:tr w14:paraId="35EC6A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671"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3AF6B8CE">
            <w:pPr>
              <w:jc w:val="center"/>
              <w:rPr>
                <w:rFonts w:hint="eastAsia" w:ascii="宋体" w:hAnsi="宋体" w:eastAsia="宋体" w:cs="宋体"/>
                <w:b w:val="0"/>
                <w:i w:val="0"/>
                <w:iCs w:val="0"/>
                <w:color w:val="000000"/>
                <w:sz w:val="21"/>
                <w:szCs w:val="21"/>
                <w:u w:val="none"/>
              </w:rPr>
            </w:pPr>
          </w:p>
        </w:tc>
        <w:tc>
          <w:tcPr>
            <w:tcW w:w="2801" w:type="pct"/>
            <w:tcBorders>
              <w:top w:val="single" w:color="F2BA02" w:sz="4" w:space="0"/>
              <w:left w:val="nil"/>
              <w:bottom w:val="single" w:color="F2BA02" w:sz="4" w:space="0"/>
              <w:right w:val="nil"/>
            </w:tcBorders>
            <w:shd w:val="clear" w:color="auto" w:fill="FFFFFF"/>
            <w:noWrap/>
            <w:vAlign w:val="center"/>
          </w:tcPr>
          <w:p w14:paraId="5D7CB266">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湖南省平江县第十一中学</w:t>
            </w:r>
          </w:p>
        </w:tc>
        <w:tc>
          <w:tcPr>
            <w:tcW w:w="787" w:type="pct"/>
            <w:tcBorders>
              <w:top w:val="single" w:color="F2BA02" w:sz="4" w:space="0"/>
              <w:left w:val="nil"/>
              <w:bottom w:val="single" w:color="F2BA02" w:sz="4" w:space="0"/>
              <w:right w:val="single" w:color="F2BA02" w:sz="4" w:space="0"/>
            </w:tcBorders>
            <w:shd w:val="clear" w:color="auto" w:fill="FFFFFF"/>
            <w:noWrap/>
            <w:vAlign w:val="center"/>
          </w:tcPr>
          <w:p w14:paraId="48A48F98">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0</w:t>
            </w:r>
          </w:p>
        </w:tc>
        <w:tc>
          <w:tcPr>
            <w:tcW w:w="739"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1A6D330F">
            <w:pPr>
              <w:jc w:val="center"/>
              <w:rPr>
                <w:rFonts w:hint="eastAsia" w:ascii="宋体" w:hAnsi="宋体" w:eastAsia="宋体" w:cs="宋体"/>
                <w:b w:val="0"/>
                <w:i w:val="0"/>
                <w:iCs w:val="0"/>
                <w:color w:val="000000"/>
                <w:sz w:val="21"/>
                <w:szCs w:val="21"/>
                <w:u w:val="none"/>
              </w:rPr>
            </w:pPr>
          </w:p>
        </w:tc>
      </w:tr>
      <w:tr w14:paraId="71FB00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671" w:type="pct"/>
            <w:vMerge w:val="restart"/>
            <w:tcBorders>
              <w:top w:val="single" w:color="F2BA02" w:sz="4" w:space="0"/>
              <w:left w:val="single" w:color="F2BA02" w:sz="4" w:space="0"/>
              <w:bottom w:val="single" w:color="F2BA02" w:sz="4" w:space="0"/>
              <w:right w:val="nil"/>
            </w:tcBorders>
            <w:shd w:val="clear" w:color="auto" w:fill="FFFFFF"/>
            <w:noWrap/>
            <w:vAlign w:val="center"/>
          </w:tcPr>
          <w:p w14:paraId="47793081">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桑植县</w:t>
            </w:r>
          </w:p>
        </w:tc>
        <w:tc>
          <w:tcPr>
            <w:tcW w:w="2801" w:type="pct"/>
            <w:tcBorders>
              <w:top w:val="single" w:color="F2BA02" w:sz="4" w:space="0"/>
              <w:left w:val="nil"/>
              <w:bottom w:val="single" w:color="F2BA02" w:sz="4" w:space="0"/>
              <w:right w:val="nil"/>
            </w:tcBorders>
            <w:shd w:val="clear" w:color="auto" w:fill="FFFFFF"/>
            <w:noWrap/>
            <w:vAlign w:val="center"/>
          </w:tcPr>
          <w:p w14:paraId="5A1AFFE5">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湖南省桑植县陈家河镇中学</w:t>
            </w:r>
          </w:p>
        </w:tc>
        <w:tc>
          <w:tcPr>
            <w:tcW w:w="787" w:type="pct"/>
            <w:tcBorders>
              <w:top w:val="single" w:color="F2BA02" w:sz="4" w:space="0"/>
              <w:left w:val="nil"/>
              <w:bottom w:val="single" w:color="F2BA02" w:sz="4" w:space="0"/>
              <w:right w:val="single" w:color="F2BA02" w:sz="4" w:space="0"/>
            </w:tcBorders>
            <w:shd w:val="clear" w:color="auto" w:fill="FFFFFF"/>
            <w:noWrap/>
            <w:vAlign w:val="center"/>
          </w:tcPr>
          <w:p w14:paraId="4E428A6E">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89.73</w:t>
            </w:r>
          </w:p>
        </w:tc>
        <w:tc>
          <w:tcPr>
            <w:tcW w:w="739" w:type="pct"/>
            <w:vMerge w:val="restart"/>
            <w:tcBorders>
              <w:top w:val="single" w:color="F2BA02" w:sz="4" w:space="0"/>
              <w:left w:val="single" w:color="F2BA02" w:sz="4" w:space="0"/>
              <w:bottom w:val="single" w:color="F2BA02" w:sz="4" w:space="0"/>
              <w:right w:val="nil"/>
            </w:tcBorders>
            <w:shd w:val="clear" w:color="auto" w:fill="FFFFFF"/>
            <w:noWrap/>
            <w:vAlign w:val="center"/>
          </w:tcPr>
          <w:p w14:paraId="230C7869">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1048.76</w:t>
            </w:r>
          </w:p>
        </w:tc>
      </w:tr>
      <w:tr w14:paraId="354CCE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671"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51758252">
            <w:pPr>
              <w:jc w:val="center"/>
              <w:rPr>
                <w:rFonts w:hint="eastAsia" w:ascii="宋体" w:hAnsi="宋体" w:eastAsia="宋体" w:cs="宋体"/>
                <w:b w:val="0"/>
                <w:i w:val="0"/>
                <w:iCs w:val="0"/>
                <w:color w:val="000000"/>
                <w:sz w:val="21"/>
                <w:szCs w:val="21"/>
                <w:u w:val="none"/>
              </w:rPr>
            </w:pPr>
          </w:p>
        </w:tc>
        <w:tc>
          <w:tcPr>
            <w:tcW w:w="2801" w:type="pct"/>
            <w:tcBorders>
              <w:top w:val="single" w:color="F2BA02" w:sz="4" w:space="0"/>
              <w:left w:val="nil"/>
              <w:bottom w:val="single" w:color="F2BA02" w:sz="4" w:space="0"/>
              <w:right w:val="nil"/>
            </w:tcBorders>
            <w:shd w:val="clear" w:color="auto" w:fill="FFFFFF"/>
            <w:noWrap/>
            <w:vAlign w:val="center"/>
          </w:tcPr>
          <w:p w14:paraId="5AE6F809">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湖南省桑植县第一中学</w:t>
            </w:r>
          </w:p>
        </w:tc>
        <w:tc>
          <w:tcPr>
            <w:tcW w:w="787" w:type="pct"/>
            <w:tcBorders>
              <w:top w:val="single" w:color="F2BA02" w:sz="4" w:space="0"/>
              <w:left w:val="nil"/>
              <w:bottom w:val="single" w:color="F2BA02" w:sz="4" w:space="0"/>
              <w:right w:val="single" w:color="F2BA02" w:sz="4" w:space="0"/>
            </w:tcBorders>
            <w:shd w:val="clear" w:color="auto" w:fill="FFFFFF"/>
            <w:noWrap/>
            <w:vAlign w:val="center"/>
          </w:tcPr>
          <w:p w14:paraId="526DA49A">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274.38</w:t>
            </w:r>
          </w:p>
        </w:tc>
        <w:tc>
          <w:tcPr>
            <w:tcW w:w="739"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0FCC5288">
            <w:pPr>
              <w:jc w:val="center"/>
              <w:rPr>
                <w:rFonts w:hint="eastAsia" w:ascii="宋体" w:hAnsi="宋体" w:eastAsia="宋体" w:cs="宋体"/>
                <w:b w:val="0"/>
                <w:i w:val="0"/>
                <w:iCs w:val="0"/>
                <w:color w:val="000000"/>
                <w:sz w:val="21"/>
                <w:szCs w:val="21"/>
                <w:u w:val="none"/>
              </w:rPr>
            </w:pPr>
          </w:p>
        </w:tc>
      </w:tr>
      <w:tr w14:paraId="445A3D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671"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20C7ED89">
            <w:pPr>
              <w:jc w:val="center"/>
              <w:rPr>
                <w:rFonts w:hint="eastAsia" w:ascii="宋体" w:hAnsi="宋体" w:eastAsia="宋体" w:cs="宋体"/>
                <w:b w:val="0"/>
                <w:i w:val="0"/>
                <w:iCs w:val="0"/>
                <w:color w:val="000000"/>
                <w:sz w:val="21"/>
                <w:szCs w:val="21"/>
                <w:u w:val="none"/>
              </w:rPr>
            </w:pPr>
          </w:p>
        </w:tc>
        <w:tc>
          <w:tcPr>
            <w:tcW w:w="2801" w:type="pct"/>
            <w:tcBorders>
              <w:top w:val="single" w:color="F2BA02" w:sz="4" w:space="0"/>
              <w:left w:val="nil"/>
              <w:bottom w:val="single" w:color="F2BA02" w:sz="4" w:space="0"/>
              <w:right w:val="nil"/>
            </w:tcBorders>
            <w:shd w:val="clear" w:color="auto" w:fill="FFFFFF"/>
            <w:noWrap/>
            <w:vAlign w:val="center"/>
          </w:tcPr>
          <w:p w14:paraId="1421AB4D">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湖南省桑植县竹叶坪学校</w:t>
            </w:r>
          </w:p>
        </w:tc>
        <w:tc>
          <w:tcPr>
            <w:tcW w:w="787" w:type="pct"/>
            <w:tcBorders>
              <w:top w:val="single" w:color="F2BA02" w:sz="4" w:space="0"/>
              <w:left w:val="nil"/>
              <w:bottom w:val="single" w:color="F2BA02" w:sz="4" w:space="0"/>
              <w:right w:val="single" w:color="F2BA02" w:sz="4" w:space="0"/>
            </w:tcBorders>
            <w:shd w:val="clear" w:color="auto" w:fill="FFFFFF"/>
            <w:noWrap/>
            <w:vAlign w:val="center"/>
          </w:tcPr>
          <w:p w14:paraId="40DD2935">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51.18</w:t>
            </w:r>
          </w:p>
        </w:tc>
        <w:tc>
          <w:tcPr>
            <w:tcW w:w="739"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15CE7044">
            <w:pPr>
              <w:jc w:val="center"/>
              <w:rPr>
                <w:rFonts w:hint="eastAsia" w:ascii="宋体" w:hAnsi="宋体" w:eastAsia="宋体" w:cs="宋体"/>
                <w:b w:val="0"/>
                <w:i w:val="0"/>
                <w:iCs w:val="0"/>
                <w:color w:val="000000"/>
                <w:sz w:val="21"/>
                <w:szCs w:val="21"/>
                <w:u w:val="none"/>
              </w:rPr>
            </w:pPr>
          </w:p>
        </w:tc>
      </w:tr>
      <w:tr w14:paraId="2792A4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671"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0C93CA9F">
            <w:pPr>
              <w:jc w:val="center"/>
              <w:rPr>
                <w:rFonts w:hint="eastAsia" w:ascii="宋体" w:hAnsi="宋体" w:eastAsia="宋体" w:cs="宋体"/>
                <w:b w:val="0"/>
                <w:i w:val="0"/>
                <w:iCs w:val="0"/>
                <w:color w:val="000000"/>
                <w:sz w:val="21"/>
                <w:szCs w:val="21"/>
                <w:u w:val="none"/>
              </w:rPr>
            </w:pPr>
          </w:p>
        </w:tc>
        <w:tc>
          <w:tcPr>
            <w:tcW w:w="2801" w:type="pct"/>
            <w:tcBorders>
              <w:top w:val="single" w:color="F2BA02" w:sz="4" w:space="0"/>
              <w:left w:val="nil"/>
              <w:bottom w:val="single" w:color="F2BA02" w:sz="4" w:space="0"/>
              <w:right w:val="nil"/>
            </w:tcBorders>
            <w:shd w:val="clear" w:color="auto" w:fill="FFFFFF"/>
            <w:noWrap/>
            <w:vAlign w:val="center"/>
          </w:tcPr>
          <w:p w14:paraId="6629E35C">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湖南省桑植县芙蓉桥中学</w:t>
            </w:r>
          </w:p>
        </w:tc>
        <w:tc>
          <w:tcPr>
            <w:tcW w:w="787" w:type="pct"/>
            <w:tcBorders>
              <w:top w:val="single" w:color="F2BA02" w:sz="4" w:space="0"/>
              <w:left w:val="nil"/>
              <w:bottom w:val="single" w:color="F2BA02" w:sz="4" w:space="0"/>
              <w:right w:val="single" w:color="F2BA02" w:sz="4" w:space="0"/>
            </w:tcBorders>
            <w:shd w:val="clear" w:color="auto" w:fill="FFFFFF"/>
            <w:noWrap/>
            <w:vAlign w:val="center"/>
          </w:tcPr>
          <w:p w14:paraId="34D36542">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84.09</w:t>
            </w:r>
          </w:p>
        </w:tc>
        <w:tc>
          <w:tcPr>
            <w:tcW w:w="739"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79FD36A8">
            <w:pPr>
              <w:jc w:val="center"/>
              <w:rPr>
                <w:rFonts w:hint="eastAsia" w:ascii="宋体" w:hAnsi="宋体" w:eastAsia="宋体" w:cs="宋体"/>
                <w:b w:val="0"/>
                <w:i w:val="0"/>
                <w:iCs w:val="0"/>
                <w:color w:val="000000"/>
                <w:sz w:val="21"/>
                <w:szCs w:val="21"/>
                <w:u w:val="none"/>
              </w:rPr>
            </w:pPr>
          </w:p>
        </w:tc>
      </w:tr>
      <w:tr w14:paraId="2EB20B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671"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7490150D">
            <w:pPr>
              <w:jc w:val="center"/>
              <w:rPr>
                <w:rFonts w:hint="eastAsia" w:ascii="宋体" w:hAnsi="宋体" w:eastAsia="宋体" w:cs="宋体"/>
                <w:b w:val="0"/>
                <w:i w:val="0"/>
                <w:iCs w:val="0"/>
                <w:color w:val="000000"/>
                <w:sz w:val="21"/>
                <w:szCs w:val="21"/>
                <w:u w:val="none"/>
              </w:rPr>
            </w:pPr>
          </w:p>
        </w:tc>
        <w:tc>
          <w:tcPr>
            <w:tcW w:w="2801" w:type="pct"/>
            <w:tcBorders>
              <w:top w:val="single" w:color="F2BA02" w:sz="4" w:space="0"/>
              <w:left w:val="nil"/>
              <w:bottom w:val="single" w:color="F2BA02" w:sz="4" w:space="0"/>
              <w:right w:val="nil"/>
            </w:tcBorders>
            <w:shd w:val="clear" w:color="auto" w:fill="FFFFFF"/>
            <w:noWrap/>
            <w:vAlign w:val="center"/>
          </w:tcPr>
          <w:p w14:paraId="74EAEF65">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湖南省桑植县蹇家坡乡学校</w:t>
            </w:r>
          </w:p>
        </w:tc>
        <w:tc>
          <w:tcPr>
            <w:tcW w:w="787" w:type="pct"/>
            <w:tcBorders>
              <w:top w:val="single" w:color="F2BA02" w:sz="4" w:space="0"/>
              <w:left w:val="nil"/>
              <w:bottom w:val="single" w:color="F2BA02" w:sz="4" w:space="0"/>
              <w:right w:val="single" w:color="F2BA02" w:sz="4" w:space="0"/>
            </w:tcBorders>
            <w:shd w:val="clear" w:color="auto" w:fill="FFFFFF"/>
            <w:noWrap/>
            <w:vAlign w:val="center"/>
          </w:tcPr>
          <w:p w14:paraId="02D7790C">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0</w:t>
            </w:r>
          </w:p>
        </w:tc>
        <w:tc>
          <w:tcPr>
            <w:tcW w:w="739"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5A6B34DB">
            <w:pPr>
              <w:jc w:val="center"/>
              <w:rPr>
                <w:rFonts w:hint="eastAsia" w:ascii="宋体" w:hAnsi="宋体" w:eastAsia="宋体" w:cs="宋体"/>
                <w:b w:val="0"/>
                <w:i w:val="0"/>
                <w:iCs w:val="0"/>
                <w:color w:val="000000"/>
                <w:sz w:val="21"/>
                <w:szCs w:val="21"/>
                <w:u w:val="none"/>
              </w:rPr>
            </w:pPr>
          </w:p>
        </w:tc>
      </w:tr>
      <w:tr w14:paraId="79FE84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671"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6DDCE8C2">
            <w:pPr>
              <w:jc w:val="center"/>
              <w:rPr>
                <w:rFonts w:hint="eastAsia" w:ascii="宋体" w:hAnsi="宋体" w:eastAsia="宋体" w:cs="宋体"/>
                <w:b w:val="0"/>
                <w:i w:val="0"/>
                <w:iCs w:val="0"/>
                <w:color w:val="000000"/>
                <w:sz w:val="21"/>
                <w:szCs w:val="21"/>
                <w:u w:val="none"/>
              </w:rPr>
            </w:pPr>
          </w:p>
        </w:tc>
        <w:tc>
          <w:tcPr>
            <w:tcW w:w="2801" w:type="pct"/>
            <w:tcBorders>
              <w:top w:val="single" w:color="F2BA02" w:sz="4" w:space="0"/>
              <w:left w:val="nil"/>
              <w:bottom w:val="single" w:color="F2BA02" w:sz="4" w:space="0"/>
              <w:right w:val="nil"/>
            </w:tcBorders>
            <w:shd w:val="clear" w:color="auto" w:fill="FFFFFF"/>
            <w:noWrap/>
            <w:vAlign w:val="center"/>
          </w:tcPr>
          <w:p w14:paraId="15E470EA">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湖南省桑植县空壳树乡中学</w:t>
            </w:r>
          </w:p>
        </w:tc>
        <w:tc>
          <w:tcPr>
            <w:tcW w:w="787" w:type="pct"/>
            <w:tcBorders>
              <w:top w:val="single" w:color="F2BA02" w:sz="4" w:space="0"/>
              <w:left w:val="nil"/>
              <w:bottom w:val="single" w:color="F2BA02" w:sz="4" w:space="0"/>
              <w:right w:val="single" w:color="F2BA02" w:sz="4" w:space="0"/>
            </w:tcBorders>
            <w:shd w:val="clear" w:color="auto" w:fill="FFFFFF"/>
            <w:noWrap/>
            <w:vAlign w:val="center"/>
          </w:tcPr>
          <w:p w14:paraId="1AD3836C">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0</w:t>
            </w:r>
          </w:p>
        </w:tc>
        <w:tc>
          <w:tcPr>
            <w:tcW w:w="739"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3602CB8B">
            <w:pPr>
              <w:jc w:val="center"/>
              <w:rPr>
                <w:rFonts w:hint="eastAsia" w:ascii="宋体" w:hAnsi="宋体" w:eastAsia="宋体" w:cs="宋体"/>
                <w:b w:val="0"/>
                <w:i w:val="0"/>
                <w:iCs w:val="0"/>
                <w:color w:val="000000"/>
                <w:sz w:val="21"/>
                <w:szCs w:val="21"/>
                <w:u w:val="none"/>
              </w:rPr>
            </w:pPr>
          </w:p>
        </w:tc>
      </w:tr>
      <w:tr w14:paraId="3F0B9B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671"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12A3DC13">
            <w:pPr>
              <w:jc w:val="center"/>
              <w:rPr>
                <w:rFonts w:hint="eastAsia" w:ascii="宋体" w:hAnsi="宋体" w:eastAsia="宋体" w:cs="宋体"/>
                <w:b w:val="0"/>
                <w:i w:val="0"/>
                <w:iCs w:val="0"/>
                <w:color w:val="000000"/>
                <w:sz w:val="21"/>
                <w:szCs w:val="21"/>
                <w:u w:val="none"/>
              </w:rPr>
            </w:pPr>
          </w:p>
        </w:tc>
        <w:tc>
          <w:tcPr>
            <w:tcW w:w="2801" w:type="pct"/>
            <w:tcBorders>
              <w:top w:val="single" w:color="F2BA02" w:sz="4" w:space="0"/>
              <w:left w:val="nil"/>
              <w:bottom w:val="single" w:color="F2BA02" w:sz="4" w:space="0"/>
              <w:right w:val="nil"/>
            </w:tcBorders>
            <w:shd w:val="clear" w:color="auto" w:fill="FFFFFF"/>
            <w:noWrap/>
            <w:vAlign w:val="center"/>
          </w:tcPr>
          <w:p w14:paraId="21EC2933">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湖南省桑植县澧源中学</w:t>
            </w:r>
          </w:p>
        </w:tc>
        <w:tc>
          <w:tcPr>
            <w:tcW w:w="787" w:type="pct"/>
            <w:tcBorders>
              <w:top w:val="single" w:color="F2BA02" w:sz="4" w:space="0"/>
              <w:left w:val="nil"/>
              <w:bottom w:val="single" w:color="F2BA02" w:sz="4" w:space="0"/>
              <w:right w:val="single" w:color="F2BA02" w:sz="4" w:space="0"/>
            </w:tcBorders>
            <w:shd w:val="clear" w:color="auto" w:fill="FFFFFF"/>
            <w:noWrap/>
            <w:vAlign w:val="center"/>
          </w:tcPr>
          <w:p w14:paraId="37CB1A24">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31.78</w:t>
            </w:r>
          </w:p>
        </w:tc>
        <w:tc>
          <w:tcPr>
            <w:tcW w:w="739"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0D8FCFAA">
            <w:pPr>
              <w:jc w:val="center"/>
              <w:rPr>
                <w:rFonts w:hint="eastAsia" w:ascii="宋体" w:hAnsi="宋体" w:eastAsia="宋体" w:cs="宋体"/>
                <w:b w:val="0"/>
                <w:i w:val="0"/>
                <w:iCs w:val="0"/>
                <w:color w:val="000000"/>
                <w:sz w:val="21"/>
                <w:szCs w:val="21"/>
                <w:u w:val="none"/>
              </w:rPr>
            </w:pPr>
          </w:p>
        </w:tc>
      </w:tr>
      <w:tr w14:paraId="5BD84A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671"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3E8A0132">
            <w:pPr>
              <w:jc w:val="center"/>
              <w:rPr>
                <w:rFonts w:hint="eastAsia" w:ascii="宋体" w:hAnsi="宋体" w:eastAsia="宋体" w:cs="宋体"/>
                <w:b w:val="0"/>
                <w:i w:val="0"/>
                <w:iCs w:val="0"/>
                <w:color w:val="000000"/>
                <w:sz w:val="21"/>
                <w:szCs w:val="21"/>
                <w:u w:val="none"/>
              </w:rPr>
            </w:pPr>
          </w:p>
        </w:tc>
        <w:tc>
          <w:tcPr>
            <w:tcW w:w="2801" w:type="pct"/>
            <w:tcBorders>
              <w:top w:val="single" w:color="F2BA02" w:sz="4" w:space="0"/>
              <w:left w:val="nil"/>
              <w:bottom w:val="single" w:color="F2BA02" w:sz="4" w:space="0"/>
              <w:right w:val="nil"/>
            </w:tcBorders>
            <w:shd w:val="clear" w:color="auto" w:fill="FFFFFF"/>
            <w:noWrap/>
            <w:vAlign w:val="center"/>
          </w:tcPr>
          <w:p w14:paraId="687FCAF9">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湖南省桑植县凉水口中学</w:t>
            </w:r>
          </w:p>
        </w:tc>
        <w:tc>
          <w:tcPr>
            <w:tcW w:w="787" w:type="pct"/>
            <w:tcBorders>
              <w:top w:val="single" w:color="F2BA02" w:sz="4" w:space="0"/>
              <w:left w:val="nil"/>
              <w:bottom w:val="single" w:color="F2BA02" w:sz="4" w:space="0"/>
              <w:right w:val="single" w:color="F2BA02" w:sz="4" w:space="0"/>
            </w:tcBorders>
            <w:shd w:val="clear" w:color="auto" w:fill="FFFFFF"/>
            <w:noWrap/>
            <w:vAlign w:val="center"/>
          </w:tcPr>
          <w:p w14:paraId="5ADAEF16">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0</w:t>
            </w:r>
          </w:p>
        </w:tc>
        <w:tc>
          <w:tcPr>
            <w:tcW w:w="739"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693E7883">
            <w:pPr>
              <w:jc w:val="center"/>
              <w:rPr>
                <w:rFonts w:hint="eastAsia" w:ascii="宋体" w:hAnsi="宋体" w:eastAsia="宋体" w:cs="宋体"/>
                <w:b w:val="0"/>
                <w:i w:val="0"/>
                <w:iCs w:val="0"/>
                <w:color w:val="000000"/>
                <w:sz w:val="21"/>
                <w:szCs w:val="21"/>
                <w:u w:val="none"/>
              </w:rPr>
            </w:pPr>
          </w:p>
        </w:tc>
      </w:tr>
      <w:tr w14:paraId="3D7DC3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671"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6E63F091">
            <w:pPr>
              <w:jc w:val="center"/>
              <w:rPr>
                <w:rFonts w:hint="eastAsia" w:ascii="宋体" w:hAnsi="宋体" w:eastAsia="宋体" w:cs="宋体"/>
                <w:b w:val="0"/>
                <w:i w:val="0"/>
                <w:iCs w:val="0"/>
                <w:color w:val="000000"/>
                <w:sz w:val="21"/>
                <w:szCs w:val="21"/>
                <w:u w:val="none"/>
              </w:rPr>
            </w:pPr>
          </w:p>
        </w:tc>
        <w:tc>
          <w:tcPr>
            <w:tcW w:w="2801" w:type="pct"/>
            <w:tcBorders>
              <w:top w:val="single" w:color="F2BA02" w:sz="4" w:space="0"/>
              <w:left w:val="nil"/>
              <w:bottom w:val="single" w:color="F2BA02" w:sz="4" w:space="0"/>
              <w:right w:val="nil"/>
            </w:tcBorders>
            <w:shd w:val="clear" w:color="auto" w:fill="FFFFFF"/>
            <w:noWrap/>
            <w:vAlign w:val="center"/>
          </w:tcPr>
          <w:p w14:paraId="06BE52B3">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湖南省桑植县汨湖中学</w:t>
            </w:r>
          </w:p>
        </w:tc>
        <w:tc>
          <w:tcPr>
            <w:tcW w:w="787" w:type="pct"/>
            <w:tcBorders>
              <w:top w:val="single" w:color="F2BA02" w:sz="4" w:space="0"/>
              <w:left w:val="nil"/>
              <w:bottom w:val="single" w:color="F2BA02" w:sz="4" w:space="0"/>
              <w:right w:val="single" w:color="F2BA02" w:sz="4" w:space="0"/>
            </w:tcBorders>
            <w:shd w:val="clear" w:color="auto" w:fill="FFFFFF"/>
            <w:noWrap/>
            <w:vAlign w:val="center"/>
          </w:tcPr>
          <w:p w14:paraId="17D64A45">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103.67</w:t>
            </w:r>
          </w:p>
        </w:tc>
        <w:tc>
          <w:tcPr>
            <w:tcW w:w="739"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635BE871">
            <w:pPr>
              <w:jc w:val="center"/>
              <w:rPr>
                <w:rFonts w:hint="eastAsia" w:ascii="宋体" w:hAnsi="宋体" w:eastAsia="宋体" w:cs="宋体"/>
                <w:b w:val="0"/>
                <w:i w:val="0"/>
                <w:iCs w:val="0"/>
                <w:color w:val="000000"/>
                <w:sz w:val="21"/>
                <w:szCs w:val="21"/>
                <w:u w:val="none"/>
              </w:rPr>
            </w:pPr>
          </w:p>
        </w:tc>
      </w:tr>
      <w:tr w14:paraId="68FC73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671"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711C29FF">
            <w:pPr>
              <w:jc w:val="center"/>
              <w:rPr>
                <w:rFonts w:hint="eastAsia" w:ascii="宋体" w:hAnsi="宋体" w:eastAsia="宋体" w:cs="宋体"/>
                <w:b w:val="0"/>
                <w:i w:val="0"/>
                <w:iCs w:val="0"/>
                <w:color w:val="000000"/>
                <w:sz w:val="21"/>
                <w:szCs w:val="21"/>
                <w:u w:val="none"/>
              </w:rPr>
            </w:pPr>
          </w:p>
        </w:tc>
        <w:tc>
          <w:tcPr>
            <w:tcW w:w="2801" w:type="pct"/>
            <w:tcBorders>
              <w:top w:val="single" w:color="F2BA02" w:sz="4" w:space="0"/>
              <w:left w:val="nil"/>
              <w:bottom w:val="single" w:color="F2BA02" w:sz="4" w:space="0"/>
              <w:right w:val="nil"/>
            </w:tcBorders>
            <w:shd w:val="clear" w:color="auto" w:fill="FFFFFF"/>
            <w:noWrap/>
            <w:vAlign w:val="center"/>
          </w:tcPr>
          <w:p w14:paraId="745F8B2C">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湖南省桑植县桥自湾学校</w:t>
            </w:r>
          </w:p>
        </w:tc>
        <w:tc>
          <w:tcPr>
            <w:tcW w:w="787" w:type="pct"/>
            <w:tcBorders>
              <w:top w:val="single" w:color="F2BA02" w:sz="4" w:space="0"/>
              <w:left w:val="nil"/>
              <w:bottom w:val="single" w:color="F2BA02" w:sz="4" w:space="0"/>
              <w:right w:val="single" w:color="F2BA02" w:sz="4" w:space="0"/>
            </w:tcBorders>
            <w:shd w:val="clear" w:color="auto" w:fill="FFFFFF"/>
            <w:noWrap/>
            <w:vAlign w:val="center"/>
          </w:tcPr>
          <w:p w14:paraId="08C8D519">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0</w:t>
            </w:r>
          </w:p>
        </w:tc>
        <w:tc>
          <w:tcPr>
            <w:tcW w:w="739"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625883EA">
            <w:pPr>
              <w:jc w:val="center"/>
              <w:rPr>
                <w:rFonts w:hint="eastAsia" w:ascii="宋体" w:hAnsi="宋体" w:eastAsia="宋体" w:cs="宋体"/>
                <w:b w:val="0"/>
                <w:i w:val="0"/>
                <w:iCs w:val="0"/>
                <w:color w:val="000000"/>
                <w:sz w:val="21"/>
                <w:szCs w:val="21"/>
                <w:u w:val="none"/>
              </w:rPr>
            </w:pPr>
          </w:p>
        </w:tc>
      </w:tr>
      <w:tr w14:paraId="1E0828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671"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24AFA335">
            <w:pPr>
              <w:jc w:val="center"/>
              <w:rPr>
                <w:rFonts w:hint="eastAsia" w:ascii="宋体" w:hAnsi="宋体" w:eastAsia="宋体" w:cs="宋体"/>
                <w:b w:val="0"/>
                <w:i w:val="0"/>
                <w:iCs w:val="0"/>
                <w:color w:val="000000"/>
                <w:sz w:val="21"/>
                <w:szCs w:val="21"/>
                <w:u w:val="none"/>
              </w:rPr>
            </w:pPr>
          </w:p>
        </w:tc>
        <w:tc>
          <w:tcPr>
            <w:tcW w:w="2801" w:type="pct"/>
            <w:tcBorders>
              <w:top w:val="single" w:color="F2BA02" w:sz="4" w:space="0"/>
              <w:left w:val="nil"/>
              <w:bottom w:val="single" w:color="F2BA02" w:sz="4" w:space="0"/>
              <w:right w:val="nil"/>
            </w:tcBorders>
            <w:shd w:val="clear" w:color="auto" w:fill="FFFFFF"/>
            <w:noWrap/>
            <w:vAlign w:val="center"/>
          </w:tcPr>
          <w:p w14:paraId="5DBC2680">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湖南省桑植县人潮溪乡学校</w:t>
            </w:r>
          </w:p>
        </w:tc>
        <w:tc>
          <w:tcPr>
            <w:tcW w:w="787" w:type="pct"/>
            <w:tcBorders>
              <w:top w:val="single" w:color="F2BA02" w:sz="4" w:space="0"/>
              <w:left w:val="nil"/>
              <w:bottom w:val="single" w:color="F2BA02" w:sz="4" w:space="0"/>
              <w:right w:val="single" w:color="F2BA02" w:sz="4" w:space="0"/>
            </w:tcBorders>
            <w:shd w:val="clear" w:color="auto" w:fill="FFFFFF"/>
            <w:noWrap/>
            <w:vAlign w:val="center"/>
          </w:tcPr>
          <w:p w14:paraId="5CE3B5F4">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0</w:t>
            </w:r>
          </w:p>
        </w:tc>
        <w:tc>
          <w:tcPr>
            <w:tcW w:w="739"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68069B82">
            <w:pPr>
              <w:jc w:val="center"/>
              <w:rPr>
                <w:rFonts w:hint="eastAsia" w:ascii="宋体" w:hAnsi="宋体" w:eastAsia="宋体" w:cs="宋体"/>
                <w:b w:val="0"/>
                <w:i w:val="0"/>
                <w:iCs w:val="0"/>
                <w:color w:val="000000"/>
                <w:sz w:val="21"/>
                <w:szCs w:val="21"/>
                <w:u w:val="none"/>
              </w:rPr>
            </w:pPr>
          </w:p>
        </w:tc>
      </w:tr>
      <w:tr w14:paraId="1E2E48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671"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731809EE">
            <w:pPr>
              <w:jc w:val="center"/>
              <w:rPr>
                <w:rFonts w:hint="eastAsia" w:ascii="宋体" w:hAnsi="宋体" w:eastAsia="宋体" w:cs="宋体"/>
                <w:b w:val="0"/>
                <w:i w:val="0"/>
                <w:iCs w:val="0"/>
                <w:color w:val="000000"/>
                <w:sz w:val="21"/>
                <w:szCs w:val="21"/>
                <w:u w:val="none"/>
              </w:rPr>
            </w:pPr>
          </w:p>
        </w:tc>
        <w:tc>
          <w:tcPr>
            <w:tcW w:w="2801" w:type="pct"/>
            <w:tcBorders>
              <w:top w:val="single" w:color="F2BA02" w:sz="4" w:space="0"/>
              <w:left w:val="nil"/>
              <w:bottom w:val="single" w:color="F2BA02" w:sz="4" w:space="0"/>
              <w:right w:val="nil"/>
            </w:tcBorders>
            <w:shd w:val="clear" w:color="auto" w:fill="FFFFFF"/>
            <w:noWrap/>
            <w:vAlign w:val="center"/>
          </w:tcPr>
          <w:p w14:paraId="7678EFD4">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湖南省桑植县上洞街中学</w:t>
            </w:r>
          </w:p>
        </w:tc>
        <w:tc>
          <w:tcPr>
            <w:tcW w:w="787" w:type="pct"/>
            <w:tcBorders>
              <w:top w:val="single" w:color="F2BA02" w:sz="4" w:space="0"/>
              <w:left w:val="nil"/>
              <w:bottom w:val="single" w:color="F2BA02" w:sz="4" w:space="0"/>
              <w:right w:val="single" w:color="F2BA02" w:sz="4" w:space="0"/>
            </w:tcBorders>
            <w:shd w:val="clear" w:color="auto" w:fill="FFFFFF"/>
            <w:noWrap/>
            <w:vAlign w:val="center"/>
          </w:tcPr>
          <w:p w14:paraId="760E8AD2">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91.49</w:t>
            </w:r>
          </w:p>
        </w:tc>
        <w:tc>
          <w:tcPr>
            <w:tcW w:w="739"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4D78D43B">
            <w:pPr>
              <w:jc w:val="center"/>
              <w:rPr>
                <w:rFonts w:hint="eastAsia" w:ascii="宋体" w:hAnsi="宋体" w:eastAsia="宋体" w:cs="宋体"/>
                <w:b w:val="0"/>
                <w:i w:val="0"/>
                <w:iCs w:val="0"/>
                <w:color w:val="000000"/>
                <w:sz w:val="21"/>
                <w:szCs w:val="21"/>
                <w:u w:val="none"/>
              </w:rPr>
            </w:pPr>
          </w:p>
        </w:tc>
      </w:tr>
      <w:tr w14:paraId="490E5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671"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59EED1DC">
            <w:pPr>
              <w:jc w:val="center"/>
              <w:rPr>
                <w:rFonts w:hint="eastAsia" w:ascii="宋体" w:hAnsi="宋体" w:eastAsia="宋体" w:cs="宋体"/>
                <w:b w:val="0"/>
                <w:i w:val="0"/>
                <w:iCs w:val="0"/>
                <w:color w:val="000000"/>
                <w:sz w:val="21"/>
                <w:szCs w:val="21"/>
                <w:u w:val="none"/>
              </w:rPr>
            </w:pPr>
          </w:p>
        </w:tc>
        <w:tc>
          <w:tcPr>
            <w:tcW w:w="2801" w:type="pct"/>
            <w:tcBorders>
              <w:top w:val="single" w:color="F2BA02" w:sz="4" w:space="0"/>
              <w:left w:val="nil"/>
              <w:bottom w:val="single" w:color="F2BA02" w:sz="4" w:space="0"/>
              <w:right w:val="nil"/>
            </w:tcBorders>
            <w:shd w:val="clear" w:color="auto" w:fill="FFFFFF"/>
            <w:noWrap/>
            <w:vAlign w:val="center"/>
          </w:tcPr>
          <w:p w14:paraId="04A2538B">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湖南省桑植县细砂坪中学</w:t>
            </w:r>
          </w:p>
        </w:tc>
        <w:tc>
          <w:tcPr>
            <w:tcW w:w="787" w:type="pct"/>
            <w:tcBorders>
              <w:top w:val="single" w:color="F2BA02" w:sz="4" w:space="0"/>
              <w:left w:val="nil"/>
              <w:bottom w:val="single" w:color="F2BA02" w:sz="4" w:space="0"/>
              <w:right w:val="single" w:color="F2BA02" w:sz="4" w:space="0"/>
            </w:tcBorders>
            <w:shd w:val="clear" w:color="auto" w:fill="FFFFFF"/>
            <w:noWrap/>
            <w:vAlign w:val="center"/>
          </w:tcPr>
          <w:p w14:paraId="379B3FB4">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22.81</w:t>
            </w:r>
          </w:p>
        </w:tc>
        <w:tc>
          <w:tcPr>
            <w:tcW w:w="739"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1874864B">
            <w:pPr>
              <w:jc w:val="center"/>
              <w:rPr>
                <w:rFonts w:hint="eastAsia" w:ascii="宋体" w:hAnsi="宋体" w:eastAsia="宋体" w:cs="宋体"/>
                <w:b w:val="0"/>
                <w:i w:val="0"/>
                <w:iCs w:val="0"/>
                <w:color w:val="000000"/>
                <w:sz w:val="21"/>
                <w:szCs w:val="21"/>
                <w:u w:val="none"/>
              </w:rPr>
            </w:pPr>
          </w:p>
        </w:tc>
      </w:tr>
      <w:tr w14:paraId="155D9A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671"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2DA804BE">
            <w:pPr>
              <w:jc w:val="center"/>
              <w:rPr>
                <w:rFonts w:hint="eastAsia" w:ascii="宋体" w:hAnsi="宋体" w:eastAsia="宋体" w:cs="宋体"/>
                <w:b w:val="0"/>
                <w:i w:val="0"/>
                <w:iCs w:val="0"/>
                <w:color w:val="000000"/>
                <w:sz w:val="21"/>
                <w:szCs w:val="21"/>
                <w:u w:val="none"/>
              </w:rPr>
            </w:pPr>
          </w:p>
        </w:tc>
        <w:tc>
          <w:tcPr>
            <w:tcW w:w="2801" w:type="pct"/>
            <w:tcBorders>
              <w:top w:val="single" w:color="F2BA02" w:sz="4" w:space="0"/>
              <w:left w:val="nil"/>
              <w:bottom w:val="single" w:color="F2BA02" w:sz="4" w:space="0"/>
              <w:right w:val="nil"/>
            </w:tcBorders>
            <w:shd w:val="clear" w:color="auto" w:fill="FFFFFF"/>
            <w:noWrap/>
            <w:vAlign w:val="center"/>
          </w:tcPr>
          <w:p w14:paraId="06D5BE1D">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湖南省桑植县十一学校</w:t>
            </w:r>
          </w:p>
        </w:tc>
        <w:tc>
          <w:tcPr>
            <w:tcW w:w="787" w:type="pct"/>
            <w:tcBorders>
              <w:top w:val="single" w:color="F2BA02" w:sz="4" w:space="0"/>
              <w:left w:val="nil"/>
              <w:bottom w:val="single" w:color="F2BA02" w:sz="4" w:space="0"/>
              <w:right w:val="single" w:color="F2BA02" w:sz="4" w:space="0"/>
            </w:tcBorders>
            <w:shd w:val="clear" w:color="auto" w:fill="FFFFFF"/>
            <w:noWrap/>
            <w:vAlign w:val="center"/>
          </w:tcPr>
          <w:p w14:paraId="391CC6C7">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150.96</w:t>
            </w:r>
          </w:p>
        </w:tc>
        <w:tc>
          <w:tcPr>
            <w:tcW w:w="739"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759DC145">
            <w:pPr>
              <w:jc w:val="center"/>
              <w:rPr>
                <w:rFonts w:hint="eastAsia" w:ascii="宋体" w:hAnsi="宋体" w:eastAsia="宋体" w:cs="宋体"/>
                <w:b w:val="0"/>
                <w:i w:val="0"/>
                <w:iCs w:val="0"/>
                <w:color w:val="000000"/>
                <w:sz w:val="21"/>
                <w:szCs w:val="21"/>
                <w:u w:val="none"/>
              </w:rPr>
            </w:pPr>
          </w:p>
        </w:tc>
      </w:tr>
      <w:tr w14:paraId="56B447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671"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0E76BD3F">
            <w:pPr>
              <w:jc w:val="center"/>
              <w:rPr>
                <w:rFonts w:hint="eastAsia" w:ascii="宋体" w:hAnsi="宋体" w:eastAsia="宋体" w:cs="宋体"/>
                <w:b w:val="0"/>
                <w:i w:val="0"/>
                <w:iCs w:val="0"/>
                <w:color w:val="000000"/>
                <w:sz w:val="21"/>
                <w:szCs w:val="21"/>
                <w:u w:val="none"/>
              </w:rPr>
            </w:pPr>
          </w:p>
        </w:tc>
        <w:tc>
          <w:tcPr>
            <w:tcW w:w="2801" w:type="pct"/>
            <w:tcBorders>
              <w:top w:val="single" w:color="F2BA02" w:sz="4" w:space="0"/>
              <w:left w:val="nil"/>
              <w:bottom w:val="single" w:color="F2BA02" w:sz="4" w:space="0"/>
              <w:right w:val="nil"/>
            </w:tcBorders>
            <w:shd w:val="clear" w:color="auto" w:fill="FFFFFF"/>
            <w:noWrap/>
            <w:vAlign w:val="center"/>
          </w:tcPr>
          <w:p w14:paraId="192FBED7">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湖南省桑植县官地坪中学</w:t>
            </w:r>
          </w:p>
        </w:tc>
        <w:tc>
          <w:tcPr>
            <w:tcW w:w="787" w:type="pct"/>
            <w:tcBorders>
              <w:top w:val="single" w:color="F2BA02" w:sz="4" w:space="0"/>
              <w:left w:val="nil"/>
              <w:bottom w:val="single" w:color="F2BA02" w:sz="4" w:space="0"/>
              <w:right w:val="single" w:color="F2BA02" w:sz="4" w:space="0"/>
            </w:tcBorders>
            <w:shd w:val="clear" w:color="auto" w:fill="FFFFFF"/>
            <w:noWrap/>
            <w:vAlign w:val="center"/>
          </w:tcPr>
          <w:p w14:paraId="2D6E9623">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49.03</w:t>
            </w:r>
          </w:p>
        </w:tc>
        <w:tc>
          <w:tcPr>
            <w:tcW w:w="739"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12871232">
            <w:pPr>
              <w:jc w:val="center"/>
              <w:rPr>
                <w:rFonts w:hint="eastAsia" w:ascii="宋体" w:hAnsi="宋体" w:eastAsia="宋体" w:cs="宋体"/>
                <w:b w:val="0"/>
                <w:i w:val="0"/>
                <w:iCs w:val="0"/>
                <w:color w:val="000000"/>
                <w:sz w:val="21"/>
                <w:szCs w:val="21"/>
                <w:u w:val="none"/>
              </w:rPr>
            </w:pPr>
          </w:p>
        </w:tc>
      </w:tr>
      <w:tr w14:paraId="1F2B28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671"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2D8BAD4C">
            <w:pPr>
              <w:jc w:val="center"/>
              <w:rPr>
                <w:rFonts w:hint="eastAsia" w:ascii="宋体" w:hAnsi="宋体" w:eastAsia="宋体" w:cs="宋体"/>
                <w:b w:val="0"/>
                <w:i w:val="0"/>
                <w:iCs w:val="0"/>
                <w:color w:val="000000"/>
                <w:sz w:val="21"/>
                <w:szCs w:val="21"/>
                <w:u w:val="none"/>
              </w:rPr>
            </w:pPr>
          </w:p>
        </w:tc>
        <w:tc>
          <w:tcPr>
            <w:tcW w:w="2801" w:type="pct"/>
            <w:tcBorders>
              <w:top w:val="single" w:color="F2BA02" w:sz="4" w:space="0"/>
              <w:left w:val="nil"/>
              <w:bottom w:val="single" w:color="F2BA02" w:sz="4" w:space="0"/>
              <w:right w:val="nil"/>
            </w:tcBorders>
            <w:shd w:val="clear" w:color="auto" w:fill="FFFFFF"/>
            <w:noWrap/>
            <w:vAlign w:val="center"/>
          </w:tcPr>
          <w:p w14:paraId="1B48ECA3">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湖南省桑植县河口学校</w:t>
            </w:r>
          </w:p>
        </w:tc>
        <w:tc>
          <w:tcPr>
            <w:tcW w:w="787" w:type="pct"/>
            <w:tcBorders>
              <w:top w:val="single" w:color="F2BA02" w:sz="4" w:space="0"/>
              <w:left w:val="nil"/>
              <w:bottom w:val="single" w:color="F2BA02" w:sz="4" w:space="0"/>
              <w:right w:val="single" w:color="F2BA02" w:sz="4" w:space="0"/>
            </w:tcBorders>
            <w:shd w:val="clear" w:color="auto" w:fill="FFFFFF"/>
            <w:noWrap/>
            <w:vAlign w:val="center"/>
          </w:tcPr>
          <w:p w14:paraId="682EF4F3">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99.64</w:t>
            </w:r>
          </w:p>
        </w:tc>
        <w:tc>
          <w:tcPr>
            <w:tcW w:w="739"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408223A4">
            <w:pPr>
              <w:jc w:val="center"/>
              <w:rPr>
                <w:rFonts w:hint="eastAsia" w:ascii="宋体" w:hAnsi="宋体" w:eastAsia="宋体" w:cs="宋体"/>
                <w:b w:val="0"/>
                <w:i w:val="0"/>
                <w:iCs w:val="0"/>
                <w:color w:val="000000"/>
                <w:sz w:val="21"/>
                <w:szCs w:val="21"/>
                <w:u w:val="none"/>
              </w:rPr>
            </w:pPr>
          </w:p>
        </w:tc>
      </w:tr>
      <w:tr w14:paraId="52E212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671" w:type="pct"/>
            <w:tcBorders>
              <w:top w:val="single" w:color="F2BA02" w:sz="4" w:space="0"/>
              <w:left w:val="single" w:color="F2BA02" w:sz="4" w:space="0"/>
              <w:bottom w:val="single" w:color="F2BA02" w:sz="4" w:space="0"/>
              <w:right w:val="nil"/>
            </w:tcBorders>
            <w:shd w:val="clear" w:color="auto" w:fill="FFFFFF"/>
            <w:noWrap/>
            <w:vAlign w:val="center"/>
          </w:tcPr>
          <w:p w14:paraId="3026DAC4">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石门县</w:t>
            </w:r>
          </w:p>
        </w:tc>
        <w:tc>
          <w:tcPr>
            <w:tcW w:w="2801" w:type="pct"/>
            <w:tcBorders>
              <w:top w:val="single" w:color="F2BA02" w:sz="4" w:space="0"/>
              <w:left w:val="nil"/>
              <w:bottom w:val="single" w:color="F2BA02" w:sz="4" w:space="0"/>
              <w:right w:val="nil"/>
            </w:tcBorders>
            <w:shd w:val="clear" w:color="auto" w:fill="FFFFFF"/>
            <w:noWrap/>
            <w:vAlign w:val="center"/>
          </w:tcPr>
          <w:p w14:paraId="277F476C">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湖南省石门县第一中学</w:t>
            </w:r>
          </w:p>
        </w:tc>
        <w:tc>
          <w:tcPr>
            <w:tcW w:w="787" w:type="pct"/>
            <w:tcBorders>
              <w:top w:val="single" w:color="F2BA02" w:sz="4" w:space="0"/>
              <w:left w:val="nil"/>
              <w:bottom w:val="single" w:color="F2BA02" w:sz="4" w:space="0"/>
              <w:right w:val="single" w:color="F2BA02" w:sz="4" w:space="0"/>
            </w:tcBorders>
            <w:shd w:val="clear" w:color="auto" w:fill="FFFFFF"/>
            <w:noWrap/>
            <w:vAlign w:val="center"/>
          </w:tcPr>
          <w:p w14:paraId="4946EDEA">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282.69</w:t>
            </w:r>
          </w:p>
        </w:tc>
        <w:tc>
          <w:tcPr>
            <w:tcW w:w="739" w:type="pct"/>
            <w:tcBorders>
              <w:top w:val="single" w:color="F2BA02" w:sz="4" w:space="0"/>
              <w:left w:val="single" w:color="F2BA02" w:sz="4" w:space="0"/>
              <w:bottom w:val="single" w:color="F2BA02" w:sz="4" w:space="0"/>
              <w:right w:val="nil"/>
            </w:tcBorders>
            <w:shd w:val="clear" w:color="auto" w:fill="FFFFFF"/>
            <w:noWrap/>
            <w:vAlign w:val="center"/>
          </w:tcPr>
          <w:p w14:paraId="004E674D">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282.69</w:t>
            </w:r>
          </w:p>
        </w:tc>
      </w:tr>
      <w:tr w14:paraId="4ACD43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671" w:type="pct"/>
            <w:vMerge w:val="restart"/>
            <w:tcBorders>
              <w:top w:val="single" w:color="F2BA02" w:sz="4" w:space="0"/>
              <w:left w:val="single" w:color="F2BA02" w:sz="4" w:space="0"/>
              <w:bottom w:val="single" w:color="F2BA02" w:sz="4" w:space="0"/>
              <w:right w:val="nil"/>
            </w:tcBorders>
            <w:shd w:val="clear" w:color="auto" w:fill="FFFFFF"/>
            <w:noWrap/>
            <w:vAlign w:val="center"/>
          </w:tcPr>
          <w:p w14:paraId="36BD63E7">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桃源县</w:t>
            </w:r>
          </w:p>
        </w:tc>
        <w:tc>
          <w:tcPr>
            <w:tcW w:w="2801" w:type="pct"/>
            <w:tcBorders>
              <w:top w:val="single" w:color="F2BA02" w:sz="4" w:space="0"/>
              <w:left w:val="nil"/>
              <w:bottom w:val="single" w:color="F2BA02" w:sz="4" w:space="0"/>
              <w:right w:val="nil"/>
            </w:tcBorders>
            <w:shd w:val="clear" w:color="auto" w:fill="FFFFFF"/>
            <w:noWrap/>
            <w:vAlign w:val="center"/>
          </w:tcPr>
          <w:p w14:paraId="72C45DF8">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湖南省桃源县第二中学</w:t>
            </w:r>
          </w:p>
        </w:tc>
        <w:tc>
          <w:tcPr>
            <w:tcW w:w="787" w:type="pct"/>
            <w:tcBorders>
              <w:top w:val="single" w:color="F2BA02" w:sz="4" w:space="0"/>
              <w:left w:val="nil"/>
              <w:bottom w:val="single" w:color="F2BA02" w:sz="4" w:space="0"/>
              <w:right w:val="single" w:color="F2BA02" w:sz="4" w:space="0"/>
            </w:tcBorders>
            <w:shd w:val="clear" w:color="auto" w:fill="FFFFFF"/>
            <w:noWrap/>
            <w:vAlign w:val="center"/>
          </w:tcPr>
          <w:p w14:paraId="6BA901F6">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88.63</w:t>
            </w:r>
          </w:p>
        </w:tc>
        <w:tc>
          <w:tcPr>
            <w:tcW w:w="739" w:type="pct"/>
            <w:vMerge w:val="restart"/>
            <w:tcBorders>
              <w:top w:val="single" w:color="F2BA02" w:sz="4" w:space="0"/>
              <w:left w:val="single" w:color="F2BA02" w:sz="4" w:space="0"/>
              <w:bottom w:val="single" w:color="F2BA02" w:sz="4" w:space="0"/>
              <w:right w:val="nil"/>
            </w:tcBorders>
            <w:shd w:val="clear" w:color="auto" w:fill="FFFFFF"/>
            <w:noWrap/>
            <w:vAlign w:val="center"/>
          </w:tcPr>
          <w:p w14:paraId="3CD256EA">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490.13</w:t>
            </w:r>
          </w:p>
        </w:tc>
      </w:tr>
      <w:tr w14:paraId="3235A3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671"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6CBE40E3">
            <w:pPr>
              <w:jc w:val="center"/>
              <w:rPr>
                <w:rFonts w:hint="eastAsia" w:ascii="宋体" w:hAnsi="宋体" w:eastAsia="宋体" w:cs="宋体"/>
                <w:b w:val="0"/>
                <w:i w:val="0"/>
                <w:iCs w:val="0"/>
                <w:color w:val="000000"/>
                <w:sz w:val="21"/>
                <w:szCs w:val="21"/>
                <w:u w:val="none"/>
              </w:rPr>
            </w:pPr>
          </w:p>
        </w:tc>
        <w:tc>
          <w:tcPr>
            <w:tcW w:w="2801" w:type="pct"/>
            <w:tcBorders>
              <w:top w:val="single" w:color="F2BA02" w:sz="4" w:space="0"/>
              <w:left w:val="nil"/>
              <w:bottom w:val="single" w:color="F2BA02" w:sz="4" w:space="0"/>
              <w:right w:val="nil"/>
            </w:tcBorders>
            <w:shd w:val="clear" w:color="auto" w:fill="FFFFFF"/>
            <w:noWrap/>
            <w:vAlign w:val="center"/>
          </w:tcPr>
          <w:p w14:paraId="149B275C">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湖南省桃源县第九中学</w:t>
            </w:r>
          </w:p>
        </w:tc>
        <w:tc>
          <w:tcPr>
            <w:tcW w:w="787" w:type="pct"/>
            <w:tcBorders>
              <w:top w:val="single" w:color="F2BA02" w:sz="4" w:space="0"/>
              <w:left w:val="nil"/>
              <w:bottom w:val="single" w:color="F2BA02" w:sz="4" w:space="0"/>
              <w:right w:val="single" w:color="F2BA02" w:sz="4" w:space="0"/>
            </w:tcBorders>
            <w:shd w:val="clear" w:color="auto" w:fill="FFFFFF"/>
            <w:noWrap/>
            <w:vAlign w:val="center"/>
          </w:tcPr>
          <w:p w14:paraId="6AF56565">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92</w:t>
            </w:r>
          </w:p>
        </w:tc>
        <w:tc>
          <w:tcPr>
            <w:tcW w:w="739"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53465127">
            <w:pPr>
              <w:jc w:val="center"/>
              <w:rPr>
                <w:rFonts w:hint="eastAsia" w:ascii="宋体" w:hAnsi="宋体" w:eastAsia="宋体" w:cs="宋体"/>
                <w:b w:val="0"/>
                <w:i w:val="0"/>
                <w:iCs w:val="0"/>
                <w:color w:val="000000"/>
                <w:sz w:val="21"/>
                <w:szCs w:val="21"/>
                <w:u w:val="none"/>
              </w:rPr>
            </w:pPr>
          </w:p>
        </w:tc>
      </w:tr>
      <w:tr w14:paraId="4BBE10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671"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7AFCBB7F">
            <w:pPr>
              <w:jc w:val="center"/>
              <w:rPr>
                <w:rFonts w:hint="eastAsia" w:ascii="宋体" w:hAnsi="宋体" w:eastAsia="宋体" w:cs="宋体"/>
                <w:b w:val="0"/>
                <w:i w:val="0"/>
                <w:iCs w:val="0"/>
                <w:color w:val="000000"/>
                <w:sz w:val="21"/>
                <w:szCs w:val="21"/>
                <w:u w:val="none"/>
              </w:rPr>
            </w:pPr>
          </w:p>
        </w:tc>
        <w:tc>
          <w:tcPr>
            <w:tcW w:w="2801" w:type="pct"/>
            <w:tcBorders>
              <w:top w:val="single" w:color="F2BA02" w:sz="4" w:space="0"/>
              <w:left w:val="nil"/>
              <w:bottom w:val="single" w:color="F2BA02" w:sz="4" w:space="0"/>
              <w:right w:val="nil"/>
            </w:tcBorders>
            <w:shd w:val="clear" w:color="auto" w:fill="FFFFFF"/>
            <w:noWrap/>
            <w:vAlign w:val="center"/>
          </w:tcPr>
          <w:p w14:paraId="4D51D5B6">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湖南省桃源县第一中学</w:t>
            </w:r>
          </w:p>
        </w:tc>
        <w:tc>
          <w:tcPr>
            <w:tcW w:w="787" w:type="pct"/>
            <w:tcBorders>
              <w:top w:val="single" w:color="F2BA02" w:sz="4" w:space="0"/>
              <w:left w:val="nil"/>
              <w:bottom w:val="single" w:color="F2BA02" w:sz="4" w:space="0"/>
              <w:right w:val="single" w:color="F2BA02" w:sz="4" w:space="0"/>
            </w:tcBorders>
            <w:shd w:val="clear" w:color="auto" w:fill="FFFFFF"/>
            <w:noWrap/>
            <w:vAlign w:val="center"/>
          </w:tcPr>
          <w:p w14:paraId="34342F24">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171.88</w:t>
            </w:r>
          </w:p>
        </w:tc>
        <w:tc>
          <w:tcPr>
            <w:tcW w:w="739"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50013236">
            <w:pPr>
              <w:jc w:val="center"/>
              <w:rPr>
                <w:rFonts w:hint="eastAsia" w:ascii="宋体" w:hAnsi="宋体" w:eastAsia="宋体" w:cs="宋体"/>
                <w:b w:val="0"/>
                <w:i w:val="0"/>
                <w:iCs w:val="0"/>
                <w:color w:val="000000"/>
                <w:sz w:val="21"/>
                <w:szCs w:val="21"/>
                <w:u w:val="none"/>
              </w:rPr>
            </w:pPr>
          </w:p>
        </w:tc>
      </w:tr>
      <w:tr w14:paraId="7F4246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671"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6DFC73F9">
            <w:pPr>
              <w:jc w:val="center"/>
              <w:rPr>
                <w:rFonts w:hint="eastAsia" w:ascii="宋体" w:hAnsi="宋体" w:eastAsia="宋体" w:cs="宋体"/>
                <w:b w:val="0"/>
                <w:i w:val="0"/>
                <w:iCs w:val="0"/>
                <w:color w:val="000000"/>
                <w:sz w:val="21"/>
                <w:szCs w:val="21"/>
                <w:u w:val="none"/>
              </w:rPr>
            </w:pPr>
          </w:p>
        </w:tc>
        <w:tc>
          <w:tcPr>
            <w:tcW w:w="2801" w:type="pct"/>
            <w:tcBorders>
              <w:top w:val="single" w:color="F2BA02" w:sz="4" w:space="0"/>
              <w:left w:val="nil"/>
              <w:bottom w:val="single" w:color="F2BA02" w:sz="4" w:space="0"/>
              <w:right w:val="nil"/>
            </w:tcBorders>
            <w:shd w:val="clear" w:color="auto" w:fill="FFFFFF"/>
            <w:noWrap/>
            <w:vAlign w:val="center"/>
          </w:tcPr>
          <w:p w14:paraId="6CF22301">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湖南省桃源县观音寺镇中学</w:t>
            </w:r>
          </w:p>
        </w:tc>
        <w:tc>
          <w:tcPr>
            <w:tcW w:w="787" w:type="pct"/>
            <w:tcBorders>
              <w:top w:val="single" w:color="F2BA02" w:sz="4" w:space="0"/>
              <w:left w:val="nil"/>
              <w:bottom w:val="single" w:color="F2BA02" w:sz="4" w:space="0"/>
              <w:right w:val="single" w:color="F2BA02" w:sz="4" w:space="0"/>
            </w:tcBorders>
            <w:shd w:val="clear" w:color="auto" w:fill="FFFFFF"/>
            <w:noWrap/>
            <w:vAlign w:val="center"/>
          </w:tcPr>
          <w:p w14:paraId="498168D0">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89.74</w:t>
            </w:r>
          </w:p>
        </w:tc>
        <w:tc>
          <w:tcPr>
            <w:tcW w:w="739"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4BA09A8B">
            <w:pPr>
              <w:jc w:val="center"/>
              <w:rPr>
                <w:rFonts w:hint="eastAsia" w:ascii="宋体" w:hAnsi="宋体" w:eastAsia="宋体" w:cs="宋体"/>
                <w:b w:val="0"/>
                <w:i w:val="0"/>
                <w:iCs w:val="0"/>
                <w:color w:val="000000"/>
                <w:sz w:val="21"/>
                <w:szCs w:val="21"/>
                <w:u w:val="none"/>
              </w:rPr>
            </w:pPr>
          </w:p>
        </w:tc>
      </w:tr>
      <w:tr w14:paraId="5E6033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671"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1041D091">
            <w:pPr>
              <w:jc w:val="center"/>
              <w:rPr>
                <w:rFonts w:hint="eastAsia" w:ascii="宋体" w:hAnsi="宋体" w:eastAsia="宋体" w:cs="宋体"/>
                <w:b w:val="0"/>
                <w:i w:val="0"/>
                <w:iCs w:val="0"/>
                <w:color w:val="000000"/>
                <w:sz w:val="21"/>
                <w:szCs w:val="21"/>
                <w:u w:val="none"/>
              </w:rPr>
            </w:pPr>
          </w:p>
        </w:tc>
        <w:tc>
          <w:tcPr>
            <w:tcW w:w="2801" w:type="pct"/>
            <w:tcBorders>
              <w:top w:val="single" w:color="F2BA02" w:sz="4" w:space="0"/>
              <w:left w:val="nil"/>
              <w:bottom w:val="single" w:color="F2BA02" w:sz="4" w:space="0"/>
              <w:right w:val="nil"/>
            </w:tcBorders>
            <w:shd w:val="clear" w:color="auto" w:fill="FFFFFF"/>
            <w:noWrap/>
            <w:vAlign w:val="center"/>
          </w:tcPr>
          <w:p w14:paraId="439F1EDE">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湖南省桃源县牛车河镇中学</w:t>
            </w:r>
          </w:p>
        </w:tc>
        <w:tc>
          <w:tcPr>
            <w:tcW w:w="787" w:type="pct"/>
            <w:tcBorders>
              <w:top w:val="single" w:color="F2BA02" w:sz="4" w:space="0"/>
              <w:left w:val="nil"/>
              <w:bottom w:val="single" w:color="F2BA02" w:sz="4" w:space="0"/>
              <w:right w:val="single" w:color="F2BA02" w:sz="4" w:space="0"/>
            </w:tcBorders>
            <w:shd w:val="clear" w:color="auto" w:fill="FFFFFF"/>
            <w:noWrap/>
            <w:vAlign w:val="center"/>
          </w:tcPr>
          <w:p w14:paraId="725AD975">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47.88</w:t>
            </w:r>
          </w:p>
        </w:tc>
        <w:tc>
          <w:tcPr>
            <w:tcW w:w="739"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1FB103E0">
            <w:pPr>
              <w:jc w:val="center"/>
              <w:rPr>
                <w:rFonts w:hint="eastAsia" w:ascii="宋体" w:hAnsi="宋体" w:eastAsia="宋体" w:cs="宋体"/>
                <w:b w:val="0"/>
                <w:i w:val="0"/>
                <w:iCs w:val="0"/>
                <w:color w:val="000000"/>
                <w:sz w:val="21"/>
                <w:szCs w:val="21"/>
                <w:u w:val="none"/>
              </w:rPr>
            </w:pPr>
          </w:p>
        </w:tc>
      </w:tr>
      <w:tr w14:paraId="31EEBD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671" w:type="pct"/>
            <w:vMerge w:val="restart"/>
            <w:tcBorders>
              <w:top w:val="single" w:color="F2BA02" w:sz="4" w:space="0"/>
              <w:left w:val="single" w:color="F2BA02" w:sz="4" w:space="0"/>
              <w:bottom w:val="single" w:color="F2BA02" w:sz="4" w:space="0"/>
              <w:right w:val="nil"/>
            </w:tcBorders>
            <w:shd w:val="clear" w:color="auto" w:fill="FFFFFF"/>
            <w:noWrap/>
            <w:vAlign w:val="center"/>
          </w:tcPr>
          <w:p w14:paraId="6E93C1D5">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通道县</w:t>
            </w:r>
          </w:p>
        </w:tc>
        <w:tc>
          <w:tcPr>
            <w:tcW w:w="2801" w:type="pct"/>
            <w:tcBorders>
              <w:top w:val="single" w:color="F2BA02" w:sz="4" w:space="0"/>
              <w:left w:val="nil"/>
              <w:bottom w:val="single" w:color="F2BA02" w:sz="4" w:space="0"/>
              <w:right w:val="nil"/>
            </w:tcBorders>
            <w:shd w:val="clear" w:color="auto" w:fill="FFFFFF"/>
            <w:noWrap/>
            <w:vAlign w:val="center"/>
          </w:tcPr>
          <w:p w14:paraId="3E6E1129">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湖南省通道县播阳中学</w:t>
            </w:r>
          </w:p>
        </w:tc>
        <w:tc>
          <w:tcPr>
            <w:tcW w:w="787" w:type="pct"/>
            <w:tcBorders>
              <w:top w:val="single" w:color="F2BA02" w:sz="4" w:space="0"/>
              <w:left w:val="nil"/>
              <w:bottom w:val="single" w:color="F2BA02" w:sz="4" w:space="0"/>
              <w:right w:val="single" w:color="F2BA02" w:sz="4" w:space="0"/>
            </w:tcBorders>
            <w:shd w:val="clear" w:color="auto" w:fill="FFFFFF"/>
            <w:noWrap/>
            <w:vAlign w:val="center"/>
          </w:tcPr>
          <w:p w14:paraId="6F58CE6C">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111</w:t>
            </w:r>
          </w:p>
        </w:tc>
        <w:tc>
          <w:tcPr>
            <w:tcW w:w="739" w:type="pct"/>
            <w:vMerge w:val="restart"/>
            <w:tcBorders>
              <w:top w:val="single" w:color="F2BA02" w:sz="4" w:space="0"/>
              <w:left w:val="single" w:color="F2BA02" w:sz="4" w:space="0"/>
              <w:bottom w:val="single" w:color="F2BA02" w:sz="4" w:space="0"/>
              <w:right w:val="nil"/>
            </w:tcBorders>
            <w:shd w:val="clear" w:color="auto" w:fill="FFFFFF"/>
            <w:noWrap/>
            <w:vAlign w:val="center"/>
          </w:tcPr>
          <w:p w14:paraId="26CC666C">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874.78</w:t>
            </w:r>
          </w:p>
        </w:tc>
      </w:tr>
      <w:tr w14:paraId="1CBEEB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671"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4918458B">
            <w:pPr>
              <w:jc w:val="center"/>
              <w:rPr>
                <w:rFonts w:hint="eastAsia" w:ascii="宋体" w:hAnsi="宋体" w:eastAsia="宋体" w:cs="宋体"/>
                <w:b w:val="0"/>
                <w:i w:val="0"/>
                <w:iCs w:val="0"/>
                <w:color w:val="000000"/>
                <w:sz w:val="21"/>
                <w:szCs w:val="21"/>
                <w:u w:val="none"/>
              </w:rPr>
            </w:pPr>
          </w:p>
        </w:tc>
        <w:tc>
          <w:tcPr>
            <w:tcW w:w="2801" w:type="pct"/>
            <w:tcBorders>
              <w:top w:val="single" w:color="F2BA02" w:sz="4" w:space="0"/>
              <w:left w:val="nil"/>
              <w:bottom w:val="single" w:color="F2BA02" w:sz="4" w:space="0"/>
              <w:right w:val="nil"/>
            </w:tcBorders>
            <w:shd w:val="clear" w:color="auto" w:fill="FFFFFF"/>
            <w:noWrap/>
            <w:vAlign w:val="center"/>
          </w:tcPr>
          <w:p w14:paraId="7E56D9AA">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湖南省通道县第三中学</w:t>
            </w:r>
          </w:p>
        </w:tc>
        <w:tc>
          <w:tcPr>
            <w:tcW w:w="787" w:type="pct"/>
            <w:tcBorders>
              <w:top w:val="single" w:color="F2BA02" w:sz="4" w:space="0"/>
              <w:left w:val="nil"/>
              <w:bottom w:val="single" w:color="F2BA02" w:sz="4" w:space="0"/>
              <w:right w:val="single" w:color="F2BA02" w:sz="4" w:space="0"/>
            </w:tcBorders>
            <w:shd w:val="clear" w:color="auto" w:fill="FFFFFF"/>
            <w:noWrap/>
            <w:vAlign w:val="center"/>
          </w:tcPr>
          <w:p w14:paraId="0C1C2945">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76.95</w:t>
            </w:r>
          </w:p>
        </w:tc>
        <w:tc>
          <w:tcPr>
            <w:tcW w:w="739"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771DF9ED">
            <w:pPr>
              <w:jc w:val="center"/>
              <w:rPr>
                <w:rFonts w:hint="eastAsia" w:ascii="宋体" w:hAnsi="宋体" w:eastAsia="宋体" w:cs="宋体"/>
                <w:b w:val="0"/>
                <w:i w:val="0"/>
                <w:iCs w:val="0"/>
                <w:color w:val="000000"/>
                <w:sz w:val="21"/>
                <w:szCs w:val="21"/>
                <w:u w:val="none"/>
              </w:rPr>
            </w:pPr>
          </w:p>
        </w:tc>
      </w:tr>
      <w:tr w14:paraId="4FE8D4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671"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4FEA1939">
            <w:pPr>
              <w:jc w:val="center"/>
              <w:rPr>
                <w:rFonts w:hint="eastAsia" w:ascii="宋体" w:hAnsi="宋体" w:eastAsia="宋体" w:cs="宋体"/>
                <w:b w:val="0"/>
                <w:i w:val="0"/>
                <w:iCs w:val="0"/>
                <w:color w:val="000000"/>
                <w:sz w:val="21"/>
                <w:szCs w:val="21"/>
                <w:u w:val="none"/>
              </w:rPr>
            </w:pPr>
          </w:p>
        </w:tc>
        <w:tc>
          <w:tcPr>
            <w:tcW w:w="2801" w:type="pct"/>
            <w:tcBorders>
              <w:top w:val="single" w:color="F2BA02" w:sz="4" w:space="0"/>
              <w:left w:val="nil"/>
              <w:bottom w:val="single" w:color="F2BA02" w:sz="4" w:space="0"/>
              <w:right w:val="nil"/>
            </w:tcBorders>
            <w:shd w:val="clear" w:color="auto" w:fill="FFFFFF"/>
            <w:noWrap/>
            <w:vAlign w:val="center"/>
          </w:tcPr>
          <w:p w14:paraId="7113C4D9">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湖南省通道县第一中学</w:t>
            </w:r>
          </w:p>
        </w:tc>
        <w:tc>
          <w:tcPr>
            <w:tcW w:w="787" w:type="pct"/>
            <w:tcBorders>
              <w:top w:val="single" w:color="F2BA02" w:sz="4" w:space="0"/>
              <w:left w:val="nil"/>
              <w:bottom w:val="single" w:color="F2BA02" w:sz="4" w:space="0"/>
              <w:right w:val="single" w:color="F2BA02" w:sz="4" w:space="0"/>
            </w:tcBorders>
            <w:shd w:val="clear" w:color="auto" w:fill="FFFFFF"/>
            <w:noWrap/>
            <w:vAlign w:val="center"/>
          </w:tcPr>
          <w:p w14:paraId="2EB174F9">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437.57</w:t>
            </w:r>
          </w:p>
        </w:tc>
        <w:tc>
          <w:tcPr>
            <w:tcW w:w="739"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6FDDF040">
            <w:pPr>
              <w:jc w:val="center"/>
              <w:rPr>
                <w:rFonts w:hint="eastAsia" w:ascii="宋体" w:hAnsi="宋体" w:eastAsia="宋体" w:cs="宋体"/>
                <w:b w:val="0"/>
                <w:i w:val="0"/>
                <w:iCs w:val="0"/>
                <w:color w:val="000000"/>
                <w:sz w:val="21"/>
                <w:szCs w:val="21"/>
                <w:u w:val="none"/>
              </w:rPr>
            </w:pPr>
          </w:p>
        </w:tc>
      </w:tr>
      <w:tr w14:paraId="0B4DD1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671"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43C039F3">
            <w:pPr>
              <w:jc w:val="center"/>
              <w:rPr>
                <w:rFonts w:hint="eastAsia" w:ascii="宋体" w:hAnsi="宋体" w:eastAsia="宋体" w:cs="宋体"/>
                <w:b w:val="0"/>
                <w:i w:val="0"/>
                <w:iCs w:val="0"/>
                <w:color w:val="000000"/>
                <w:sz w:val="21"/>
                <w:szCs w:val="21"/>
                <w:u w:val="none"/>
              </w:rPr>
            </w:pPr>
          </w:p>
        </w:tc>
        <w:tc>
          <w:tcPr>
            <w:tcW w:w="2801" w:type="pct"/>
            <w:tcBorders>
              <w:top w:val="single" w:color="F2BA02" w:sz="4" w:space="0"/>
              <w:left w:val="nil"/>
              <w:bottom w:val="single" w:color="F2BA02" w:sz="4" w:space="0"/>
              <w:right w:val="nil"/>
            </w:tcBorders>
            <w:shd w:val="clear" w:color="auto" w:fill="FFFFFF"/>
            <w:noWrap/>
            <w:vAlign w:val="center"/>
          </w:tcPr>
          <w:p w14:paraId="44379570">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湖南省通道县芙蓉学校</w:t>
            </w:r>
          </w:p>
        </w:tc>
        <w:tc>
          <w:tcPr>
            <w:tcW w:w="787" w:type="pct"/>
            <w:tcBorders>
              <w:top w:val="single" w:color="F2BA02" w:sz="4" w:space="0"/>
              <w:left w:val="nil"/>
              <w:bottom w:val="single" w:color="F2BA02" w:sz="4" w:space="0"/>
              <w:right w:val="single" w:color="F2BA02" w:sz="4" w:space="0"/>
            </w:tcBorders>
            <w:shd w:val="clear" w:color="auto" w:fill="FFFFFF"/>
            <w:noWrap/>
            <w:vAlign w:val="center"/>
          </w:tcPr>
          <w:p w14:paraId="31CB833D">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0</w:t>
            </w:r>
          </w:p>
        </w:tc>
        <w:tc>
          <w:tcPr>
            <w:tcW w:w="739"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7EF2BD04">
            <w:pPr>
              <w:jc w:val="center"/>
              <w:rPr>
                <w:rFonts w:hint="eastAsia" w:ascii="宋体" w:hAnsi="宋体" w:eastAsia="宋体" w:cs="宋体"/>
                <w:b w:val="0"/>
                <w:i w:val="0"/>
                <w:iCs w:val="0"/>
                <w:color w:val="000000"/>
                <w:sz w:val="21"/>
                <w:szCs w:val="21"/>
                <w:u w:val="none"/>
              </w:rPr>
            </w:pPr>
          </w:p>
        </w:tc>
      </w:tr>
      <w:tr w14:paraId="610D06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671"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323569A2">
            <w:pPr>
              <w:jc w:val="center"/>
              <w:rPr>
                <w:rFonts w:hint="eastAsia" w:ascii="宋体" w:hAnsi="宋体" w:eastAsia="宋体" w:cs="宋体"/>
                <w:b w:val="0"/>
                <w:i w:val="0"/>
                <w:iCs w:val="0"/>
                <w:color w:val="000000"/>
                <w:sz w:val="21"/>
                <w:szCs w:val="21"/>
                <w:u w:val="none"/>
              </w:rPr>
            </w:pPr>
          </w:p>
        </w:tc>
        <w:tc>
          <w:tcPr>
            <w:tcW w:w="2801" w:type="pct"/>
            <w:tcBorders>
              <w:top w:val="single" w:color="F2BA02" w:sz="4" w:space="0"/>
              <w:left w:val="nil"/>
              <w:bottom w:val="single" w:color="F2BA02" w:sz="4" w:space="0"/>
              <w:right w:val="nil"/>
            </w:tcBorders>
            <w:shd w:val="clear" w:color="auto" w:fill="FFFFFF"/>
            <w:noWrap/>
            <w:vAlign w:val="center"/>
          </w:tcPr>
          <w:p w14:paraId="6728EF31">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湖南省通道县思源实验学校</w:t>
            </w:r>
          </w:p>
        </w:tc>
        <w:tc>
          <w:tcPr>
            <w:tcW w:w="787" w:type="pct"/>
            <w:tcBorders>
              <w:top w:val="single" w:color="F2BA02" w:sz="4" w:space="0"/>
              <w:left w:val="nil"/>
              <w:bottom w:val="single" w:color="F2BA02" w:sz="4" w:space="0"/>
              <w:right w:val="single" w:color="F2BA02" w:sz="4" w:space="0"/>
            </w:tcBorders>
            <w:shd w:val="clear" w:color="auto" w:fill="FFFFFF"/>
            <w:noWrap/>
            <w:vAlign w:val="center"/>
          </w:tcPr>
          <w:p w14:paraId="2764BC57">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76.22</w:t>
            </w:r>
          </w:p>
        </w:tc>
        <w:tc>
          <w:tcPr>
            <w:tcW w:w="739"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14A98434">
            <w:pPr>
              <w:jc w:val="center"/>
              <w:rPr>
                <w:rFonts w:hint="eastAsia" w:ascii="宋体" w:hAnsi="宋体" w:eastAsia="宋体" w:cs="宋体"/>
                <w:b w:val="0"/>
                <w:i w:val="0"/>
                <w:iCs w:val="0"/>
                <w:color w:val="000000"/>
                <w:sz w:val="21"/>
                <w:szCs w:val="21"/>
                <w:u w:val="none"/>
              </w:rPr>
            </w:pPr>
          </w:p>
        </w:tc>
      </w:tr>
      <w:tr w14:paraId="3E3F0A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671"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40EEF00E">
            <w:pPr>
              <w:jc w:val="center"/>
              <w:rPr>
                <w:rFonts w:hint="eastAsia" w:ascii="宋体" w:hAnsi="宋体" w:eastAsia="宋体" w:cs="宋体"/>
                <w:b w:val="0"/>
                <w:i w:val="0"/>
                <w:iCs w:val="0"/>
                <w:color w:val="000000"/>
                <w:sz w:val="21"/>
                <w:szCs w:val="21"/>
                <w:u w:val="none"/>
              </w:rPr>
            </w:pPr>
          </w:p>
        </w:tc>
        <w:tc>
          <w:tcPr>
            <w:tcW w:w="2801" w:type="pct"/>
            <w:tcBorders>
              <w:top w:val="single" w:color="F2BA02" w:sz="4" w:space="0"/>
              <w:left w:val="nil"/>
              <w:bottom w:val="single" w:color="F2BA02" w:sz="4" w:space="0"/>
              <w:right w:val="nil"/>
            </w:tcBorders>
            <w:shd w:val="clear" w:color="auto" w:fill="FFFFFF"/>
            <w:noWrap/>
            <w:vAlign w:val="center"/>
          </w:tcPr>
          <w:p w14:paraId="4DABAE44">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湖南省通道县溪口镇中学</w:t>
            </w:r>
          </w:p>
        </w:tc>
        <w:tc>
          <w:tcPr>
            <w:tcW w:w="787" w:type="pct"/>
            <w:tcBorders>
              <w:top w:val="single" w:color="F2BA02" w:sz="4" w:space="0"/>
              <w:left w:val="nil"/>
              <w:bottom w:val="single" w:color="F2BA02" w:sz="4" w:space="0"/>
              <w:right w:val="single" w:color="F2BA02" w:sz="4" w:space="0"/>
            </w:tcBorders>
            <w:shd w:val="clear" w:color="auto" w:fill="FFFFFF"/>
            <w:noWrap/>
            <w:vAlign w:val="center"/>
          </w:tcPr>
          <w:p w14:paraId="3F686D61">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20.5</w:t>
            </w:r>
          </w:p>
        </w:tc>
        <w:tc>
          <w:tcPr>
            <w:tcW w:w="739"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444DF1D5">
            <w:pPr>
              <w:jc w:val="center"/>
              <w:rPr>
                <w:rFonts w:hint="eastAsia" w:ascii="宋体" w:hAnsi="宋体" w:eastAsia="宋体" w:cs="宋体"/>
                <w:b w:val="0"/>
                <w:i w:val="0"/>
                <w:iCs w:val="0"/>
                <w:color w:val="000000"/>
                <w:sz w:val="21"/>
                <w:szCs w:val="21"/>
                <w:u w:val="none"/>
              </w:rPr>
            </w:pPr>
          </w:p>
        </w:tc>
      </w:tr>
      <w:tr w14:paraId="7841BC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671"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0F2109BE">
            <w:pPr>
              <w:jc w:val="center"/>
              <w:rPr>
                <w:rFonts w:hint="eastAsia" w:ascii="宋体" w:hAnsi="宋体" w:eastAsia="宋体" w:cs="宋体"/>
                <w:b w:val="0"/>
                <w:i w:val="0"/>
                <w:iCs w:val="0"/>
                <w:color w:val="000000"/>
                <w:sz w:val="21"/>
                <w:szCs w:val="21"/>
                <w:u w:val="none"/>
              </w:rPr>
            </w:pPr>
          </w:p>
        </w:tc>
        <w:tc>
          <w:tcPr>
            <w:tcW w:w="2801" w:type="pct"/>
            <w:tcBorders>
              <w:top w:val="single" w:color="F2BA02" w:sz="4" w:space="0"/>
              <w:left w:val="nil"/>
              <w:bottom w:val="single" w:color="F2BA02" w:sz="4" w:space="0"/>
              <w:right w:val="nil"/>
            </w:tcBorders>
            <w:shd w:val="clear" w:color="auto" w:fill="FFFFFF"/>
            <w:noWrap/>
            <w:vAlign w:val="center"/>
          </w:tcPr>
          <w:p w14:paraId="1C7F8138">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湖南省通道县牙屯堡镇中学</w:t>
            </w:r>
          </w:p>
        </w:tc>
        <w:tc>
          <w:tcPr>
            <w:tcW w:w="787" w:type="pct"/>
            <w:tcBorders>
              <w:top w:val="single" w:color="F2BA02" w:sz="4" w:space="0"/>
              <w:left w:val="nil"/>
              <w:bottom w:val="single" w:color="F2BA02" w:sz="4" w:space="0"/>
              <w:right w:val="single" w:color="F2BA02" w:sz="4" w:space="0"/>
            </w:tcBorders>
            <w:shd w:val="clear" w:color="auto" w:fill="FFFFFF"/>
            <w:noWrap/>
            <w:vAlign w:val="center"/>
          </w:tcPr>
          <w:p w14:paraId="78741E58">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152.54</w:t>
            </w:r>
          </w:p>
        </w:tc>
        <w:tc>
          <w:tcPr>
            <w:tcW w:w="739"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09820379">
            <w:pPr>
              <w:jc w:val="center"/>
              <w:rPr>
                <w:rFonts w:hint="eastAsia" w:ascii="宋体" w:hAnsi="宋体" w:eastAsia="宋体" w:cs="宋体"/>
                <w:b w:val="0"/>
                <w:i w:val="0"/>
                <w:iCs w:val="0"/>
                <w:color w:val="000000"/>
                <w:sz w:val="21"/>
                <w:szCs w:val="21"/>
                <w:u w:val="none"/>
              </w:rPr>
            </w:pPr>
          </w:p>
        </w:tc>
      </w:tr>
      <w:tr w14:paraId="6C6849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671" w:type="pct"/>
            <w:tcBorders>
              <w:top w:val="single" w:color="F2BA02" w:sz="4" w:space="0"/>
              <w:left w:val="single" w:color="F2BA02" w:sz="4" w:space="0"/>
              <w:bottom w:val="single" w:color="F2BA02" w:sz="4" w:space="0"/>
              <w:right w:val="nil"/>
            </w:tcBorders>
            <w:shd w:val="clear" w:color="auto" w:fill="FFFFFF"/>
            <w:noWrap/>
            <w:vAlign w:val="center"/>
          </w:tcPr>
          <w:p w14:paraId="21C167A9">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兴义市</w:t>
            </w:r>
          </w:p>
        </w:tc>
        <w:tc>
          <w:tcPr>
            <w:tcW w:w="2801" w:type="pct"/>
            <w:tcBorders>
              <w:top w:val="single" w:color="F2BA02" w:sz="4" w:space="0"/>
              <w:left w:val="nil"/>
              <w:bottom w:val="single" w:color="F2BA02" w:sz="4" w:space="0"/>
              <w:right w:val="nil"/>
            </w:tcBorders>
            <w:shd w:val="clear" w:color="auto" w:fill="FFFFFF"/>
            <w:noWrap/>
            <w:vAlign w:val="center"/>
          </w:tcPr>
          <w:p w14:paraId="10548B31">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贵州省兴义市第八中学</w:t>
            </w:r>
          </w:p>
        </w:tc>
        <w:tc>
          <w:tcPr>
            <w:tcW w:w="787" w:type="pct"/>
            <w:tcBorders>
              <w:top w:val="single" w:color="F2BA02" w:sz="4" w:space="0"/>
              <w:left w:val="nil"/>
              <w:bottom w:val="single" w:color="F2BA02" w:sz="4" w:space="0"/>
              <w:right w:val="single" w:color="F2BA02" w:sz="4" w:space="0"/>
            </w:tcBorders>
            <w:shd w:val="clear" w:color="auto" w:fill="FFFFFF"/>
            <w:noWrap/>
            <w:vAlign w:val="center"/>
          </w:tcPr>
          <w:p w14:paraId="2C73F97F">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314.94</w:t>
            </w:r>
          </w:p>
        </w:tc>
        <w:tc>
          <w:tcPr>
            <w:tcW w:w="739" w:type="pct"/>
            <w:tcBorders>
              <w:top w:val="single" w:color="F2BA02" w:sz="4" w:space="0"/>
              <w:left w:val="single" w:color="F2BA02" w:sz="4" w:space="0"/>
              <w:bottom w:val="single" w:color="F2BA02" w:sz="4" w:space="0"/>
              <w:right w:val="nil"/>
            </w:tcBorders>
            <w:shd w:val="clear" w:color="auto" w:fill="FFFFFF"/>
            <w:noWrap/>
            <w:vAlign w:val="center"/>
          </w:tcPr>
          <w:p w14:paraId="2E2EFA55">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314.94</w:t>
            </w:r>
          </w:p>
        </w:tc>
      </w:tr>
      <w:tr w14:paraId="7A242F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671" w:type="pct"/>
            <w:vMerge w:val="restart"/>
            <w:tcBorders>
              <w:top w:val="single" w:color="F2BA02" w:sz="4" w:space="0"/>
              <w:left w:val="single" w:color="F2BA02" w:sz="4" w:space="0"/>
              <w:bottom w:val="single" w:color="F2BA02" w:sz="4" w:space="0"/>
              <w:right w:val="nil"/>
            </w:tcBorders>
            <w:shd w:val="clear" w:color="auto" w:fill="FFFFFF"/>
            <w:noWrap/>
            <w:vAlign w:val="center"/>
          </w:tcPr>
          <w:p w14:paraId="697C014D">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溆浦县</w:t>
            </w:r>
          </w:p>
        </w:tc>
        <w:tc>
          <w:tcPr>
            <w:tcW w:w="2801" w:type="pct"/>
            <w:tcBorders>
              <w:top w:val="single" w:color="F2BA02" w:sz="4" w:space="0"/>
              <w:left w:val="nil"/>
              <w:bottom w:val="single" w:color="F2BA02" w:sz="4" w:space="0"/>
              <w:right w:val="nil"/>
            </w:tcBorders>
            <w:shd w:val="clear" w:color="auto" w:fill="FFFFFF"/>
            <w:noWrap/>
            <w:vAlign w:val="center"/>
          </w:tcPr>
          <w:p w14:paraId="14E80C32">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湖南省溆浦县低庄镇中学</w:t>
            </w:r>
          </w:p>
        </w:tc>
        <w:tc>
          <w:tcPr>
            <w:tcW w:w="787" w:type="pct"/>
            <w:tcBorders>
              <w:top w:val="single" w:color="F2BA02" w:sz="4" w:space="0"/>
              <w:left w:val="nil"/>
              <w:bottom w:val="single" w:color="F2BA02" w:sz="4" w:space="0"/>
              <w:right w:val="single" w:color="F2BA02" w:sz="4" w:space="0"/>
            </w:tcBorders>
            <w:shd w:val="clear" w:color="auto" w:fill="FFFFFF"/>
            <w:noWrap/>
            <w:vAlign w:val="center"/>
          </w:tcPr>
          <w:p w14:paraId="00088347">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0</w:t>
            </w:r>
          </w:p>
        </w:tc>
        <w:tc>
          <w:tcPr>
            <w:tcW w:w="739" w:type="pct"/>
            <w:vMerge w:val="restart"/>
            <w:tcBorders>
              <w:top w:val="single" w:color="F2BA02" w:sz="4" w:space="0"/>
              <w:left w:val="single" w:color="F2BA02" w:sz="4" w:space="0"/>
              <w:bottom w:val="single" w:color="F2BA02" w:sz="4" w:space="0"/>
              <w:right w:val="nil"/>
            </w:tcBorders>
            <w:shd w:val="clear" w:color="auto" w:fill="FFFFFF"/>
            <w:noWrap/>
            <w:vAlign w:val="center"/>
          </w:tcPr>
          <w:p w14:paraId="01547DA8">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1295.78</w:t>
            </w:r>
          </w:p>
        </w:tc>
      </w:tr>
      <w:tr w14:paraId="6105C7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671"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56DE9299">
            <w:pPr>
              <w:jc w:val="center"/>
              <w:rPr>
                <w:rFonts w:hint="eastAsia" w:ascii="宋体" w:hAnsi="宋体" w:eastAsia="宋体" w:cs="宋体"/>
                <w:b w:val="0"/>
                <w:i w:val="0"/>
                <w:iCs w:val="0"/>
                <w:color w:val="000000"/>
                <w:sz w:val="21"/>
                <w:szCs w:val="21"/>
                <w:u w:val="none"/>
              </w:rPr>
            </w:pPr>
          </w:p>
        </w:tc>
        <w:tc>
          <w:tcPr>
            <w:tcW w:w="2801" w:type="pct"/>
            <w:tcBorders>
              <w:top w:val="single" w:color="F2BA02" w:sz="4" w:space="0"/>
              <w:left w:val="nil"/>
              <w:bottom w:val="single" w:color="F2BA02" w:sz="4" w:space="0"/>
              <w:right w:val="nil"/>
            </w:tcBorders>
            <w:shd w:val="clear" w:color="auto" w:fill="FFFFFF"/>
            <w:noWrap/>
            <w:vAlign w:val="center"/>
          </w:tcPr>
          <w:p w14:paraId="7070E653">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湖南省溆浦县第一中学</w:t>
            </w:r>
          </w:p>
        </w:tc>
        <w:tc>
          <w:tcPr>
            <w:tcW w:w="787" w:type="pct"/>
            <w:tcBorders>
              <w:top w:val="single" w:color="F2BA02" w:sz="4" w:space="0"/>
              <w:left w:val="nil"/>
              <w:bottom w:val="single" w:color="F2BA02" w:sz="4" w:space="0"/>
              <w:right w:val="single" w:color="F2BA02" w:sz="4" w:space="0"/>
            </w:tcBorders>
            <w:shd w:val="clear" w:color="auto" w:fill="FFFFFF"/>
            <w:noWrap/>
            <w:vAlign w:val="center"/>
          </w:tcPr>
          <w:p w14:paraId="15A5C8B8">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563.88</w:t>
            </w:r>
          </w:p>
        </w:tc>
        <w:tc>
          <w:tcPr>
            <w:tcW w:w="739"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2EA20658">
            <w:pPr>
              <w:jc w:val="center"/>
              <w:rPr>
                <w:rFonts w:hint="eastAsia" w:ascii="宋体" w:hAnsi="宋体" w:eastAsia="宋体" w:cs="宋体"/>
                <w:b w:val="0"/>
                <w:i w:val="0"/>
                <w:iCs w:val="0"/>
                <w:color w:val="000000"/>
                <w:sz w:val="21"/>
                <w:szCs w:val="21"/>
                <w:u w:val="none"/>
              </w:rPr>
            </w:pPr>
          </w:p>
        </w:tc>
      </w:tr>
      <w:tr w14:paraId="035026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671"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3653BD25">
            <w:pPr>
              <w:jc w:val="center"/>
              <w:rPr>
                <w:rFonts w:hint="eastAsia" w:ascii="宋体" w:hAnsi="宋体" w:eastAsia="宋体" w:cs="宋体"/>
                <w:b w:val="0"/>
                <w:i w:val="0"/>
                <w:iCs w:val="0"/>
                <w:color w:val="000000"/>
                <w:sz w:val="21"/>
                <w:szCs w:val="21"/>
                <w:u w:val="none"/>
              </w:rPr>
            </w:pPr>
          </w:p>
        </w:tc>
        <w:tc>
          <w:tcPr>
            <w:tcW w:w="2801" w:type="pct"/>
            <w:tcBorders>
              <w:top w:val="single" w:color="F2BA02" w:sz="4" w:space="0"/>
              <w:left w:val="nil"/>
              <w:bottom w:val="single" w:color="F2BA02" w:sz="4" w:space="0"/>
              <w:right w:val="nil"/>
            </w:tcBorders>
            <w:shd w:val="clear" w:color="auto" w:fill="FFFFFF"/>
            <w:noWrap/>
            <w:vAlign w:val="center"/>
          </w:tcPr>
          <w:p w14:paraId="469CE8F3">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湖南省溆浦县两丫坪镇中学</w:t>
            </w:r>
          </w:p>
        </w:tc>
        <w:tc>
          <w:tcPr>
            <w:tcW w:w="787" w:type="pct"/>
            <w:tcBorders>
              <w:top w:val="single" w:color="F2BA02" w:sz="4" w:space="0"/>
              <w:left w:val="nil"/>
              <w:bottom w:val="single" w:color="F2BA02" w:sz="4" w:space="0"/>
              <w:right w:val="single" w:color="F2BA02" w:sz="4" w:space="0"/>
            </w:tcBorders>
            <w:shd w:val="clear" w:color="auto" w:fill="FFFFFF"/>
            <w:noWrap/>
            <w:vAlign w:val="center"/>
          </w:tcPr>
          <w:p w14:paraId="73DC7728">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107.08</w:t>
            </w:r>
          </w:p>
        </w:tc>
        <w:tc>
          <w:tcPr>
            <w:tcW w:w="739"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45FCE47E">
            <w:pPr>
              <w:jc w:val="center"/>
              <w:rPr>
                <w:rFonts w:hint="eastAsia" w:ascii="宋体" w:hAnsi="宋体" w:eastAsia="宋体" w:cs="宋体"/>
                <w:b w:val="0"/>
                <w:i w:val="0"/>
                <w:iCs w:val="0"/>
                <w:color w:val="000000"/>
                <w:sz w:val="21"/>
                <w:szCs w:val="21"/>
                <w:u w:val="none"/>
              </w:rPr>
            </w:pPr>
          </w:p>
        </w:tc>
      </w:tr>
      <w:tr w14:paraId="20896B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671"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29EB0161">
            <w:pPr>
              <w:jc w:val="center"/>
              <w:rPr>
                <w:rFonts w:hint="eastAsia" w:ascii="宋体" w:hAnsi="宋体" w:eastAsia="宋体" w:cs="宋体"/>
                <w:b w:val="0"/>
                <w:i w:val="0"/>
                <w:iCs w:val="0"/>
                <w:color w:val="000000"/>
                <w:sz w:val="21"/>
                <w:szCs w:val="21"/>
                <w:u w:val="none"/>
              </w:rPr>
            </w:pPr>
          </w:p>
        </w:tc>
        <w:tc>
          <w:tcPr>
            <w:tcW w:w="2801" w:type="pct"/>
            <w:tcBorders>
              <w:top w:val="single" w:color="F2BA02" w:sz="4" w:space="0"/>
              <w:left w:val="nil"/>
              <w:bottom w:val="single" w:color="F2BA02" w:sz="4" w:space="0"/>
              <w:right w:val="nil"/>
            </w:tcBorders>
            <w:shd w:val="clear" w:color="auto" w:fill="FFFFFF"/>
            <w:noWrap/>
            <w:vAlign w:val="center"/>
          </w:tcPr>
          <w:p w14:paraId="5EEA679B">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湖南省溆浦县卢峰镇中学</w:t>
            </w:r>
          </w:p>
        </w:tc>
        <w:tc>
          <w:tcPr>
            <w:tcW w:w="787" w:type="pct"/>
            <w:tcBorders>
              <w:top w:val="single" w:color="F2BA02" w:sz="4" w:space="0"/>
              <w:left w:val="nil"/>
              <w:bottom w:val="single" w:color="F2BA02" w:sz="4" w:space="0"/>
              <w:right w:val="single" w:color="F2BA02" w:sz="4" w:space="0"/>
            </w:tcBorders>
            <w:shd w:val="clear" w:color="auto" w:fill="FFFFFF"/>
            <w:noWrap/>
            <w:vAlign w:val="center"/>
          </w:tcPr>
          <w:p w14:paraId="3C024D49">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60.48</w:t>
            </w:r>
          </w:p>
        </w:tc>
        <w:tc>
          <w:tcPr>
            <w:tcW w:w="739"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2C1421FD">
            <w:pPr>
              <w:jc w:val="center"/>
              <w:rPr>
                <w:rFonts w:hint="eastAsia" w:ascii="宋体" w:hAnsi="宋体" w:eastAsia="宋体" w:cs="宋体"/>
                <w:b w:val="0"/>
                <w:i w:val="0"/>
                <w:iCs w:val="0"/>
                <w:color w:val="000000"/>
                <w:sz w:val="21"/>
                <w:szCs w:val="21"/>
                <w:u w:val="none"/>
              </w:rPr>
            </w:pPr>
          </w:p>
        </w:tc>
      </w:tr>
      <w:tr w14:paraId="75DB05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671"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44C7D6BF">
            <w:pPr>
              <w:jc w:val="center"/>
              <w:rPr>
                <w:rFonts w:hint="eastAsia" w:ascii="宋体" w:hAnsi="宋体" w:eastAsia="宋体" w:cs="宋体"/>
                <w:b w:val="0"/>
                <w:i w:val="0"/>
                <w:iCs w:val="0"/>
                <w:color w:val="000000"/>
                <w:sz w:val="21"/>
                <w:szCs w:val="21"/>
                <w:u w:val="none"/>
              </w:rPr>
            </w:pPr>
          </w:p>
        </w:tc>
        <w:tc>
          <w:tcPr>
            <w:tcW w:w="2801" w:type="pct"/>
            <w:tcBorders>
              <w:top w:val="single" w:color="F2BA02" w:sz="4" w:space="0"/>
              <w:left w:val="nil"/>
              <w:bottom w:val="single" w:color="F2BA02" w:sz="4" w:space="0"/>
              <w:right w:val="nil"/>
            </w:tcBorders>
            <w:shd w:val="clear" w:color="auto" w:fill="FFFFFF"/>
            <w:noWrap/>
            <w:vAlign w:val="center"/>
          </w:tcPr>
          <w:p w14:paraId="48892908">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湖南省溆浦县鹿鸣学校</w:t>
            </w:r>
          </w:p>
        </w:tc>
        <w:tc>
          <w:tcPr>
            <w:tcW w:w="787" w:type="pct"/>
            <w:tcBorders>
              <w:top w:val="single" w:color="F2BA02" w:sz="4" w:space="0"/>
              <w:left w:val="nil"/>
              <w:bottom w:val="single" w:color="F2BA02" w:sz="4" w:space="0"/>
              <w:right w:val="single" w:color="F2BA02" w:sz="4" w:space="0"/>
            </w:tcBorders>
            <w:shd w:val="clear" w:color="auto" w:fill="FFFFFF"/>
            <w:noWrap/>
            <w:vAlign w:val="center"/>
          </w:tcPr>
          <w:p w14:paraId="3F633D74">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45.11</w:t>
            </w:r>
          </w:p>
        </w:tc>
        <w:tc>
          <w:tcPr>
            <w:tcW w:w="739"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2E8BB136">
            <w:pPr>
              <w:jc w:val="center"/>
              <w:rPr>
                <w:rFonts w:hint="eastAsia" w:ascii="宋体" w:hAnsi="宋体" w:eastAsia="宋体" w:cs="宋体"/>
                <w:b w:val="0"/>
                <w:i w:val="0"/>
                <w:iCs w:val="0"/>
                <w:color w:val="000000"/>
                <w:sz w:val="21"/>
                <w:szCs w:val="21"/>
                <w:u w:val="none"/>
              </w:rPr>
            </w:pPr>
          </w:p>
        </w:tc>
      </w:tr>
      <w:tr w14:paraId="49FE3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671"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7CC19C10">
            <w:pPr>
              <w:jc w:val="center"/>
              <w:rPr>
                <w:rFonts w:hint="eastAsia" w:ascii="宋体" w:hAnsi="宋体" w:eastAsia="宋体" w:cs="宋体"/>
                <w:b w:val="0"/>
                <w:i w:val="0"/>
                <w:iCs w:val="0"/>
                <w:color w:val="000000"/>
                <w:sz w:val="21"/>
                <w:szCs w:val="21"/>
                <w:u w:val="none"/>
              </w:rPr>
            </w:pPr>
          </w:p>
        </w:tc>
        <w:tc>
          <w:tcPr>
            <w:tcW w:w="2801" w:type="pct"/>
            <w:tcBorders>
              <w:top w:val="single" w:color="F2BA02" w:sz="4" w:space="0"/>
              <w:left w:val="nil"/>
              <w:bottom w:val="single" w:color="F2BA02" w:sz="4" w:space="0"/>
              <w:right w:val="nil"/>
            </w:tcBorders>
            <w:shd w:val="clear" w:color="auto" w:fill="FFFFFF"/>
            <w:noWrap/>
            <w:vAlign w:val="center"/>
          </w:tcPr>
          <w:p w14:paraId="00CF0161">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湖南省溆浦县桥江镇中学</w:t>
            </w:r>
          </w:p>
        </w:tc>
        <w:tc>
          <w:tcPr>
            <w:tcW w:w="787" w:type="pct"/>
            <w:tcBorders>
              <w:top w:val="single" w:color="F2BA02" w:sz="4" w:space="0"/>
              <w:left w:val="nil"/>
              <w:bottom w:val="single" w:color="F2BA02" w:sz="4" w:space="0"/>
              <w:right w:val="single" w:color="F2BA02" w:sz="4" w:space="0"/>
            </w:tcBorders>
            <w:shd w:val="clear" w:color="auto" w:fill="FFFFFF"/>
            <w:noWrap/>
            <w:vAlign w:val="center"/>
          </w:tcPr>
          <w:p w14:paraId="63C3A38F">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96.32</w:t>
            </w:r>
          </w:p>
        </w:tc>
        <w:tc>
          <w:tcPr>
            <w:tcW w:w="739"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4C948401">
            <w:pPr>
              <w:jc w:val="center"/>
              <w:rPr>
                <w:rFonts w:hint="eastAsia" w:ascii="宋体" w:hAnsi="宋体" w:eastAsia="宋体" w:cs="宋体"/>
                <w:b w:val="0"/>
                <w:i w:val="0"/>
                <w:iCs w:val="0"/>
                <w:color w:val="000000"/>
                <w:sz w:val="21"/>
                <w:szCs w:val="21"/>
                <w:u w:val="none"/>
              </w:rPr>
            </w:pPr>
          </w:p>
        </w:tc>
      </w:tr>
      <w:tr w14:paraId="0B5AB2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671"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116040DA">
            <w:pPr>
              <w:jc w:val="center"/>
              <w:rPr>
                <w:rFonts w:hint="eastAsia" w:ascii="宋体" w:hAnsi="宋体" w:eastAsia="宋体" w:cs="宋体"/>
                <w:b w:val="0"/>
                <w:i w:val="0"/>
                <w:iCs w:val="0"/>
                <w:color w:val="000000"/>
                <w:sz w:val="21"/>
                <w:szCs w:val="21"/>
                <w:u w:val="none"/>
              </w:rPr>
            </w:pPr>
          </w:p>
        </w:tc>
        <w:tc>
          <w:tcPr>
            <w:tcW w:w="2801" w:type="pct"/>
            <w:tcBorders>
              <w:top w:val="single" w:color="F2BA02" w:sz="4" w:space="0"/>
              <w:left w:val="nil"/>
              <w:bottom w:val="single" w:color="F2BA02" w:sz="4" w:space="0"/>
              <w:right w:val="nil"/>
            </w:tcBorders>
            <w:shd w:val="clear" w:color="auto" w:fill="FFFFFF"/>
            <w:noWrap/>
            <w:vAlign w:val="center"/>
          </w:tcPr>
          <w:p w14:paraId="7C756CA0">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湖南省溆浦县水东镇中学</w:t>
            </w:r>
          </w:p>
        </w:tc>
        <w:tc>
          <w:tcPr>
            <w:tcW w:w="787" w:type="pct"/>
            <w:tcBorders>
              <w:top w:val="single" w:color="F2BA02" w:sz="4" w:space="0"/>
              <w:left w:val="nil"/>
              <w:bottom w:val="single" w:color="F2BA02" w:sz="4" w:space="0"/>
              <w:right w:val="single" w:color="F2BA02" w:sz="4" w:space="0"/>
            </w:tcBorders>
            <w:shd w:val="clear" w:color="auto" w:fill="FFFFFF"/>
            <w:noWrap/>
            <w:vAlign w:val="center"/>
          </w:tcPr>
          <w:p w14:paraId="4C3E7773">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0</w:t>
            </w:r>
          </w:p>
        </w:tc>
        <w:tc>
          <w:tcPr>
            <w:tcW w:w="739"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3558E8AC">
            <w:pPr>
              <w:jc w:val="center"/>
              <w:rPr>
                <w:rFonts w:hint="eastAsia" w:ascii="宋体" w:hAnsi="宋体" w:eastAsia="宋体" w:cs="宋体"/>
                <w:b w:val="0"/>
                <w:i w:val="0"/>
                <w:iCs w:val="0"/>
                <w:color w:val="000000"/>
                <w:sz w:val="21"/>
                <w:szCs w:val="21"/>
                <w:u w:val="none"/>
              </w:rPr>
            </w:pPr>
          </w:p>
        </w:tc>
      </w:tr>
      <w:tr w14:paraId="4D55DF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671"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6CF4D673">
            <w:pPr>
              <w:jc w:val="center"/>
              <w:rPr>
                <w:rFonts w:hint="eastAsia" w:ascii="宋体" w:hAnsi="宋体" w:eastAsia="宋体" w:cs="宋体"/>
                <w:b w:val="0"/>
                <w:i w:val="0"/>
                <w:iCs w:val="0"/>
                <w:color w:val="000000"/>
                <w:sz w:val="21"/>
                <w:szCs w:val="21"/>
                <w:u w:val="none"/>
              </w:rPr>
            </w:pPr>
          </w:p>
        </w:tc>
        <w:tc>
          <w:tcPr>
            <w:tcW w:w="2801" w:type="pct"/>
            <w:tcBorders>
              <w:top w:val="single" w:color="F2BA02" w:sz="4" w:space="0"/>
              <w:left w:val="nil"/>
              <w:bottom w:val="single" w:color="F2BA02" w:sz="4" w:space="0"/>
              <w:right w:val="nil"/>
            </w:tcBorders>
            <w:shd w:val="clear" w:color="auto" w:fill="FFFFFF"/>
            <w:noWrap/>
            <w:vAlign w:val="center"/>
          </w:tcPr>
          <w:p w14:paraId="25BC307C">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湖南省溆浦县统溪河镇中学</w:t>
            </w:r>
          </w:p>
        </w:tc>
        <w:tc>
          <w:tcPr>
            <w:tcW w:w="787" w:type="pct"/>
            <w:tcBorders>
              <w:top w:val="single" w:color="F2BA02" w:sz="4" w:space="0"/>
              <w:left w:val="nil"/>
              <w:bottom w:val="single" w:color="F2BA02" w:sz="4" w:space="0"/>
              <w:right w:val="single" w:color="F2BA02" w:sz="4" w:space="0"/>
            </w:tcBorders>
            <w:shd w:val="clear" w:color="auto" w:fill="FFFFFF"/>
            <w:noWrap/>
            <w:vAlign w:val="center"/>
          </w:tcPr>
          <w:p w14:paraId="62D48D5F">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72.07</w:t>
            </w:r>
          </w:p>
        </w:tc>
        <w:tc>
          <w:tcPr>
            <w:tcW w:w="739"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0D5092D0">
            <w:pPr>
              <w:jc w:val="center"/>
              <w:rPr>
                <w:rFonts w:hint="eastAsia" w:ascii="宋体" w:hAnsi="宋体" w:eastAsia="宋体" w:cs="宋体"/>
                <w:b w:val="0"/>
                <w:i w:val="0"/>
                <w:iCs w:val="0"/>
                <w:color w:val="000000"/>
                <w:sz w:val="21"/>
                <w:szCs w:val="21"/>
                <w:u w:val="none"/>
              </w:rPr>
            </w:pPr>
          </w:p>
        </w:tc>
      </w:tr>
      <w:tr w14:paraId="60B167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671"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6FCC76FE">
            <w:pPr>
              <w:jc w:val="center"/>
              <w:rPr>
                <w:rFonts w:hint="eastAsia" w:ascii="宋体" w:hAnsi="宋体" w:eastAsia="宋体" w:cs="宋体"/>
                <w:b w:val="0"/>
                <w:i w:val="0"/>
                <w:iCs w:val="0"/>
                <w:color w:val="000000"/>
                <w:sz w:val="21"/>
                <w:szCs w:val="21"/>
                <w:u w:val="none"/>
              </w:rPr>
            </w:pPr>
          </w:p>
        </w:tc>
        <w:tc>
          <w:tcPr>
            <w:tcW w:w="2801" w:type="pct"/>
            <w:tcBorders>
              <w:top w:val="single" w:color="F2BA02" w:sz="4" w:space="0"/>
              <w:left w:val="nil"/>
              <w:bottom w:val="single" w:color="F2BA02" w:sz="4" w:space="0"/>
              <w:right w:val="nil"/>
            </w:tcBorders>
            <w:shd w:val="clear" w:color="auto" w:fill="FFFFFF"/>
            <w:noWrap/>
            <w:vAlign w:val="center"/>
          </w:tcPr>
          <w:p w14:paraId="161DB989">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湖南省溆浦县小横垅乡中学</w:t>
            </w:r>
          </w:p>
        </w:tc>
        <w:tc>
          <w:tcPr>
            <w:tcW w:w="787" w:type="pct"/>
            <w:tcBorders>
              <w:top w:val="single" w:color="F2BA02" w:sz="4" w:space="0"/>
              <w:left w:val="nil"/>
              <w:bottom w:val="single" w:color="F2BA02" w:sz="4" w:space="0"/>
              <w:right w:val="single" w:color="F2BA02" w:sz="4" w:space="0"/>
            </w:tcBorders>
            <w:shd w:val="clear" w:color="auto" w:fill="FFFFFF"/>
            <w:noWrap/>
            <w:vAlign w:val="center"/>
          </w:tcPr>
          <w:p w14:paraId="7C3C703A">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71.04</w:t>
            </w:r>
          </w:p>
        </w:tc>
        <w:tc>
          <w:tcPr>
            <w:tcW w:w="739"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08EFAE29">
            <w:pPr>
              <w:jc w:val="center"/>
              <w:rPr>
                <w:rFonts w:hint="eastAsia" w:ascii="宋体" w:hAnsi="宋体" w:eastAsia="宋体" w:cs="宋体"/>
                <w:b w:val="0"/>
                <w:i w:val="0"/>
                <w:iCs w:val="0"/>
                <w:color w:val="000000"/>
                <w:sz w:val="21"/>
                <w:szCs w:val="21"/>
                <w:u w:val="none"/>
              </w:rPr>
            </w:pPr>
          </w:p>
        </w:tc>
      </w:tr>
      <w:tr w14:paraId="16F2EF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671"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15CF8FFD">
            <w:pPr>
              <w:jc w:val="center"/>
              <w:rPr>
                <w:rFonts w:hint="eastAsia" w:ascii="宋体" w:hAnsi="宋体" w:eastAsia="宋体" w:cs="宋体"/>
                <w:b w:val="0"/>
                <w:i w:val="0"/>
                <w:iCs w:val="0"/>
                <w:color w:val="000000"/>
                <w:sz w:val="21"/>
                <w:szCs w:val="21"/>
                <w:u w:val="none"/>
              </w:rPr>
            </w:pPr>
          </w:p>
        </w:tc>
        <w:tc>
          <w:tcPr>
            <w:tcW w:w="2801" w:type="pct"/>
            <w:tcBorders>
              <w:top w:val="single" w:color="F2BA02" w:sz="4" w:space="0"/>
              <w:left w:val="nil"/>
              <w:bottom w:val="single" w:color="F2BA02" w:sz="4" w:space="0"/>
              <w:right w:val="nil"/>
            </w:tcBorders>
            <w:shd w:val="clear" w:color="auto" w:fill="FFFFFF"/>
            <w:noWrap/>
            <w:vAlign w:val="center"/>
          </w:tcPr>
          <w:p w14:paraId="4FFAB98E">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湖南省溆浦县岩家垅乡中学</w:t>
            </w:r>
          </w:p>
        </w:tc>
        <w:tc>
          <w:tcPr>
            <w:tcW w:w="787" w:type="pct"/>
            <w:tcBorders>
              <w:top w:val="single" w:color="F2BA02" w:sz="4" w:space="0"/>
              <w:left w:val="nil"/>
              <w:bottom w:val="single" w:color="F2BA02" w:sz="4" w:space="0"/>
              <w:right w:val="single" w:color="F2BA02" w:sz="4" w:space="0"/>
            </w:tcBorders>
            <w:shd w:val="clear" w:color="auto" w:fill="FFFFFF"/>
            <w:noWrap/>
            <w:vAlign w:val="center"/>
          </w:tcPr>
          <w:p w14:paraId="223C91A1">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104.44</w:t>
            </w:r>
          </w:p>
        </w:tc>
        <w:tc>
          <w:tcPr>
            <w:tcW w:w="739"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6C018CF5">
            <w:pPr>
              <w:jc w:val="center"/>
              <w:rPr>
                <w:rFonts w:hint="eastAsia" w:ascii="宋体" w:hAnsi="宋体" w:eastAsia="宋体" w:cs="宋体"/>
                <w:b w:val="0"/>
                <w:i w:val="0"/>
                <w:iCs w:val="0"/>
                <w:color w:val="000000"/>
                <w:sz w:val="21"/>
                <w:szCs w:val="21"/>
                <w:u w:val="none"/>
              </w:rPr>
            </w:pPr>
          </w:p>
        </w:tc>
      </w:tr>
      <w:tr w14:paraId="4B3A35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671"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3201734B">
            <w:pPr>
              <w:jc w:val="center"/>
              <w:rPr>
                <w:rFonts w:hint="eastAsia" w:ascii="宋体" w:hAnsi="宋体" w:eastAsia="宋体" w:cs="宋体"/>
                <w:b w:val="0"/>
                <w:i w:val="0"/>
                <w:iCs w:val="0"/>
                <w:color w:val="000000"/>
                <w:sz w:val="21"/>
                <w:szCs w:val="21"/>
                <w:u w:val="none"/>
              </w:rPr>
            </w:pPr>
          </w:p>
        </w:tc>
        <w:tc>
          <w:tcPr>
            <w:tcW w:w="2801" w:type="pct"/>
            <w:tcBorders>
              <w:top w:val="single" w:color="F2BA02" w:sz="4" w:space="0"/>
              <w:left w:val="nil"/>
              <w:bottom w:val="single" w:color="F2BA02" w:sz="4" w:space="0"/>
              <w:right w:val="nil"/>
            </w:tcBorders>
            <w:shd w:val="clear" w:color="auto" w:fill="FFFFFF"/>
            <w:noWrap/>
            <w:vAlign w:val="center"/>
          </w:tcPr>
          <w:p w14:paraId="27ECA9A2">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湖南省溆浦县祖师殿镇中学</w:t>
            </w:r>
          </w:p>
        </w:tc>
        <w:tc>
          <w:tcPr>
            <w:tcW w:w="787" w:type="pct"/>
            <w:tcBorders>
              <w:top w:val="single" w:color="F2BA02" w:sz="4" w:space="0"/>
              <w:left w:val="nil"/>
              <w:bottom w:val="single" w:color="F2BA02" w:sz="4" w:space="0"/>
              <w:right w:val="single" w:color="F2BA02" w:sz="4" w:space="0"/>
            </w:tcBorders>
            <w:shd w:val="clear" w:color="auto" w:fill="FFFFFF"/>
            <w:noWrap/>
            <w:vAlign w:val="center"/>
          </w:tcPr>
          <w:p w14:paraId="54AFC791">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72.79</w:t>
            </w:r>
          </w:p>
        </w:tc>
        <w:tc>
          <w:tcPr>
            <w:tcW w:w="739"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65B4C225">
            <w:pPr>
              <w:jc w:val="center"/>
              <w:rPr>
                <w:rFonts w:hint="eastAsia" w:ascii="宋体" w:hAnsi="宋体" w:eastAsia="宋体" w:cs="宋体"/>
                <w:b w:val="0"/>
                <w:i w:val="0"/>
                <w:iCs w:val="0"/>
                <w:color w:val="000000"/>
                <w:sz w:val="21"/>
                <w:szCs w:val="21"/>
                <w:u w:val="none"/>
              </w:rPr>
            </w:pPr>
          </w:p>
        </w:tc>
      </w:tr>
      <w:tr w14:paraId="429B02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671"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2D36B67C">
            <w:pPr>
              <w:jc w:val="center"/>
              <w:rPr>
                <w:rFonts w:hint="eastAsia" w:ascii="宋体" w:hAnsi="宋体" w:eastAsia="宋体" w:cs="宋体"/>
                <w:b w:val="0"/>
                <w:i w:val="0"/>
                <w:iCs w:val="0"/>
                <w:color w:val="000000"/>
                <w:sz w:val="21"/>
                <w:szCs w:val="21"/>
                <w:u w:val="none"/>
              </w:rPr>
            </w:pPr>
          </w:p>
        </w:tc>
        <w:tc>
          <w:tcPr>
            <w:tcW w:w="2801" w:type="pct"/>
            <w:tcBorders>
              <w:top w:val="single" w:color="F2BA02" w:sz="4" w:space="0"/>
              <w:left w:val="nil"/>
              <w:bottom w:val="single" w:color="F2BA02" w:sz="4" w:space="0"/>
              <w:right w:val="nil"/>
            </w:tcBorders>
            <w:shd w:val="clear" w:color="auto" w:fill="FFFFFF"/>
            <w:noWrap/>
            <w:vAlign w:val="center"/>
          </w:tcPr>
          <w:p w14:paraId="61242A0B">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湖南省溆浦县观音阁镇中学</w:t>
            </w:r>
          </w:p>
        </w:tc>
        <w:tc>
          <w:tcPr>
            <w:tcW w:w="787" w:type="pct"/>
            <w:tcBorders>
              <w:top w:val="single" w:color="F2BA02" w:sz="4" w:space="0"/>
              <w:left w:val="nil"/>
              <w:bottom w:val="single" w:color="F2BA02" w:sz="4" w:space="0"/>
              <w:right w:val="single" w:color="F2BA02" w:sz="4" w:space="0"/>
            </w:tcBorders>
            <w:shd w:val="clear" w:color="auto" w:fill="FFFFFF"/>
            <w:noWrap/>
            <w:vAlign w:val="center"/>
          </w:tcPr>
          <w:p w14:paraId="1ABE489B">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102.57</w:t>
            </w:r>
          </w:p>
        </w:tc>
        <w:tc>
          <w:tcPr>
            <w:tcW w:w="739"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02FA6675">
            <w:pPr>
              <w:jc w:val="center"/>
              <w:rPr>
                <w:rFonts w:hint="eastAsia" w:ascii="宋体" w:hAnsi="宋体" w:eastAsia="宋体" w:cs="宋体"/>
                <w:b w:val="0"/>
                <w:i w:val="0"/>
                <w:iCs w:val="0"/>
                <w:color w:val="000000"/>
                <w:sz w:val="21"/>
                <w:szCs w:val="21"/>
                <w:u w:val="none"/>
              </w:rPr>
            </w:pPr>
          </w:p>
        </w:tc>
      </w:tr>
      <w:tr w14:paraId="2404A2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671" w:type="pct"/>
            <w:tcBorders>
              <w:top w:val="single" w:color="F2BA02" w:sz="4" w:space="0"/>
              <w:left w:val="single" w:color="F2BA02" w:sz="4" w:space="0"/>
              <w:bottom w:val="single" w:color="F2BA02" w:sz="4" w:space="0"/>
              <w:right w:val="nil"/>
            </w:tcBorders>
            <w:shd w:val="clear" w:color="auto" w:fill="FFFFFF"/>
            <w:noWrap/>
            <w:vAlign w:val="center"/>
          </w:tcPr>
          <w:p w14:paraId="67D67E62">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阳原县</w:t>
            </w:r>
          </w:p>
        </w:tc>
        <w:tc>
          <w:tcPr>
            <w:tcW w:w="2801" w:type="pct"/>
            <w:tcBorders>
              <w:top w:val="single" w:color="F2BA02" w:sz="4" w:space="0"/>
              <w:left w:val="nil"/>
              <w:bottom w:val="single" w:color="F2BA02" w:sz="4" w:space="0"/>
              <w:right w:val="nil"/>
            </w:tcBorders>
            <w:shd w:val="clear" w:color="auto" w:fill="FFFFFF"/>
            <w:noWrap/>
            <w:vAlign w:val="center"/>
          </w:tcPr>
          <w:p w14:paraId="1E2AE618">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河北省阳原县第一中学</w:t>
            </w:r>
          </w:p>
        </w:tc>
        <w:tc>
          <w:tcPr>
            <w:tcW w:w="787" w:type="pct"/>
            <w:tcBorders>
              <w:top w:val="single" w:color="F2BA02" w:sz="4" w:space="0"/>
              <w:left w:val="nil"/>
              <w:bottom w:val="single" w:color="F2BA02" w:sz="4" w:space="0"/>
              <w:right w:val="single" w:color="F2BA02" w:sz="4" w:space="0"/>
            </w:tcBorders>
            <w:shd w:val="clear" w:color="auto" w:fill="FFFFFF"/>
            <w:noWrap/>
            <w:vAlign w:val="center"/>
          </w:tcPr>
          <w:p w14:paraId="303958C6">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52.44</w:t>
            </w:r>
          </w:p>
        </w:tc>
        <w:tc>
          <w:tcPr>
            <w:tcW w:w="739" w:type="pct"/>
            <w:tcBorders>
              <w:top w:val="single" w:color="F2BA02" w:sz="4" w:space="0"/>
              <w:left w:val="single" w:color="F2BA02" w:sz="4" w:space="0"/>
              <w:bottom w:val="single" w:color="F2BA02" w:sz="4" w:space="0"/>
              <w:right w:val="nil"/>
            </w:tcBorders>
            <w:shd w:val="clear" w:color="auto" w:fill="FFFFFF"/>
            <w:noWrap/>
            <w:vAlign w:val="center"/>
          </w:tcPr>
          <w:p w14:paraId="6EB16A19">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52.44</w:t>
            </w:r>
          </w:p>
        </w:tc>
      </w:tr>
      <w:tr w14:paraId="69FB8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671" w:type="pct"/>
            <w:vMerge w:val="restart"/>
            <w:tcBorders>
              <w:top w:val="single" w:color="F2BA02" w:sz="4" w:space="0"/>
              <w:left w:val="single" w:color="F2BA02" w:sz="4" w:space="0"/>
              <w:bottom w:val="single" w:color="F2BA02" w:sz="4" w:space="0"/>
              <w:right w:val="nil"/>
            </w:tcBorders>
            <w:shd w:val="clear" w:color="auto" w:fill="FFFFFF"/>
            <w:noWrap/>
            <w:vAlign w:val="center"/>
          </w:tcPr>
          <w:p w14:paraId="7251F180">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永顺县</w:t>
            </w:r>
          </w:p>
        </w:tc>
        <w:tc>
          <w:tcPr>
            <w:tcW w:w="2801" w:type="pct"/>
            <w:tcBorders>
              <w:top w:val="single" w:color="F2BA02" w:sz="4" w:space="0"/>
              <w:left w:val="nil"/>
              <w:bottom w:val="single" w:color="F2BA02" w:sz="4" w:space="0"/>
              <w:right w:val="nil"/>
            </w:tcBorders>
            <w:shd w:val="clear" w:color="auto" w:fill="FFFFFF"/>
            <w:noWrap/>
            <w:vAlign w:val="center"/>
          </w:tcPr>
          <w:p w14:paraId="2C51172A">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湖南省永顺县第二中学</w:t>
            </w:r>
          </w:p>
        </w:tc>
        <w:tc>
          <w:tcPr>
            <w:tcW w:w="787" w:type="pct"/>
            <w:tcBorders>
              <w:top w:val="single" w:color="F2BA02" w:sz="4" w:space="0"/>
              <w:left w:val="nil"/>
              <w:bottom w:val="single" w:color="F2BA02" w:sz="4" w:space="0"/>
              <w:right w:val="single" w:color="F2BA02" w:sz="4" w:space="0"/>
            </w:tcBorders>
            <w:shd w:val="clear" w:color="auto" w:fill="FFFFFF"/>
            <w:noWrap/>
            <w:vAlign w:val="center"/>
          </w:tcPr>
          <w:p w14:paraId="3D81B28A">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0</w:t>
            </w:r>
          </w:p>
        </w:tc>
        <w:tc>
          <w:tcPr>
            <w:tcW w:w="739" w:type="pct"/>
            <w:vMerge w:val="restart"/>
            <w:tcBorders>
              <w:top w:val="single" w:color="F2BA02" w:sz="4" w:space="0"/>
              <w:left w:val="single" w:color="F2BA02" w:sz="4" w:space="0"/>
              <w:bottom w:val="single" w:color="F2BA02" w:sz="4" w:space="0"/>
              <w:right w:val="nil"/>
            </w:tcBorders>
            <w:shd w:val="clear" w:color="auto" w:fill="FFFFFF"/>
            <w:noWrap/>
            <w:vAlign w:val="center"/>
          </w:tcPr>
          <w:p w14:paraId="5BC8907C">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661.91</w:t>
            </w:r>
          </w:p>
        </w:tc>
      </w:tr>
      <w:tr w14:paraId="3FF200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671"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606C5E56">
            <w:pPr>
              <w:jc w:val="center"/>
              <w:rPr>
                <w:rFonts w:hint="eastAsia" w:ascii="宋体" w:hAnsi="宋体" w:eastAsia="宋体" w:cs="宋体"/>
                <w:b w:val="0"/>
                <w:i w:val="0"/>
                <w:iCs w:val="0"/>
                <w:color w:val="000000"/>
                <w:sz w:val="21"/>
                <w:szCs w:val="21"/>
                <w:u w:val="none"/>
              </w:rPr>
            </w:pPr>
          </w:p>
        </w:tc>
        <w:tc>
          <w:tcPr>
            <w:tcW w:w="2801" w:type="pct"/>
            <w:tcBorders>
              <w:top w:val="single" w:color="F2BA02" w:sz="4" w:space="0"/>
              <w:left w:val="nil"/>
              <w:bottom w:val="single" w:color="F2BA02" w:sz="4" w:space="0"/>
              <w:right w:val="nil"/>
            </w:tcBorders>
            <w:shd w:val="clear" w:color="auto" w:fill="FFFFFF"/>
            <w:noWrap/>
            <w:vAlign w:val="center"/>
          </w:tcPr>
          <w:p w14:paraId="4F85F702">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湖南省永顺县第一中学</w:t>
            </w:r>
          </w:p>
        </w:tc>
        <w:tc>
          <w:tcPr>
            <w:tcW w:w="787" w:type="pct"/>
            <w:tcBorders>
              <w:top w:val="single" w:color="F2BA02" w:sz="4" w:space="0"/>
              <w:left w:val="nil"/>
              <w:bottom w:val="single" w:color="F2BA02" w:sz="4" w:space="0"/>
              <w:right w:val="single" w:color="F2BA02" w:sz="4" w:space="0"/>
            </w:tcBorders>
            <w:shd w:val="clear" w:color="auto" w:fill="FFFFFF"/>
            <w:noWrap/>
            <w:vAlign w:val="center"/>
          </w:tcPr>
          <w:p w14:paraId="50AD1A92">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440.2</w:t>
            </w:r>
          </w:p>
        </w:tc>
        <w:tc>
          <w:tcPr>
            <w:tcW w:w="739"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2E333E1A">
            <w:pPr>
              <w:jc w:val="center"/>
              <w:rPr>
                <w:rFonts w:hint="eastAsia" w:ascii="宋体" w:hAnsi="宋体" w:eastAsia="宋体" w:cs="宋体"/>
                <w:b w:val="0"/>
                <w:i w:val="0"/>
                <w:iCs w:val="0"/>
                <w:color w:val="000000"/>
                <w:sz w:val="21"/>
                <w:szCs w:val="21"/>
                <w:u w:val="none"/>
              </w:rPr>
            </w:pPr>
          </w:p>
        </w:tc>
      </w:tr>
      <w:tr w14:paraId="2785C9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671"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03F45E2F">
            <w:pPr>
              <w:jc w:val="center"/>
              <w:rPr>
                <w:rFonts w:hint="eastAsia" w:ascii="宋体" w:hAnsi="宋体" w:eastAsia="宋体" w:cs="宋体"/>
                <w:b w:val="0"/>
                <w:i w:val="0"/>
                <w:iCs w:val="0"/>
                <w:color w:val="000000"/>
                <w:sz w:val="21"/>
                <w:szCs w:val="21"/>
                <w:u w:val="none"/>
              </w:rPr>
            </w:pPr>
          </w:p>
        </w:tc>
        <w:tc>
          <w:tcPr>
            <w:tcW w:w="2801" w:type="pct"/>
            <w:tcBorders>
              <w:top w:val="single" w:color="F2BA02" w:sz="4" w:space="0"/>
              <w:left w:val="nil"/>
              <w:bottom w:val="single" w:color="F2BA02" w:sz="4" w:space="0"/>
              <w:right w:val="nil"/>
            </w:tcBorders>
            <w:shd w:val="clear" w:color="auto" w:fill="FFFFFF"/>
            <w:noWrap/>
            <w:vAlign w:val="center"/>
          </w:tcPr>
          <w:p w14:paraId="05652DF3">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湖南省永顺县溪州中学</w:t>
            </w:r>
          </w:p>
        </w:tc>
        <w:tc>
          <w:tcPr>
            <w:tcW w:w="787" w:type="pct"/>
            <w:tcBorders>
              <w:top w:val="single" w:color="F2BA02" w:sz="4" w:space="0"/>
              <w:left w:val="nil"/>
              <w:bottom w:val="single" w:color="F2BA02" w:sz="4" w:space="0"/>
              <w:right w:val="single" w:color="F2BA02" w:sz="4" w:space="0"/>
            </w:tcBorders>
            <w:shd w:val="clear" w:color="auto" w:fill="FFFFFF"/>
            <w:noWrap/>
            <w:vAlign w:val="center"/>
          </w:tcPr>
          <w:p w14:paraId="52D490DF">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81.37</w:t>
            </w:r>
          </w:p>
        </w:tc>
        <w:tc>
          <w:tcPr>
            <w:tcW w:w="739"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4BE47A1A">
            <w:pPr>
              <w:jc w:val="center"/>
              <w:rPr>
                <w:rFonts w:hint="eastAsia" w:ascii="宋体" w:hAnsi="宋体" w:eastAsia="宋体" w:cs="宋体"/>
                <w:b w:val="0"/>
                <w:i w:val="0"/>
                <w:iCs w:val="0"/>
                <w:color w:val="000000"/>
                <w:sz w:val="21"/>
                <w:szCs w:val="21"/>
                <w:u w:val="none"/>
              </w:rPr>
            </w:pPr>
          </w:p>
        </w:tc>
      </w:tr>
      <w:tr w14:paraId="41876A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671"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10134766">
            <w:pPr>
              <w:jc w:val="center"/>
              <w:rPr>
                <w:rFonts w:hint="eastAsia" w:ascii="宋体" w:hAnsi="宋体" w:eastAsia="宋体" w:cs="宋体"/>
                <w:b w:val="0"/>
                <w:i w:val="0"/>
                <w:iCs w:val="0"/>
                <w:color w:val="000000"/>
                <w:sz w:val="21"/>
                <w:szCs w:val="21"/>
                <w:u w:val="none"/>
              </w:rPr>
            </w:pPr>
          </w:p>
        </w:tc>
        <w:tc>
          <w:tcPr>
            <w:tcW w:w="2801" w:type="pct"/>
            <w:tcBorders>
              <w:top w:val="single" w:color="F2BA02" w:sz="4" w:space="0"/>
              <w:left w:val="nil"/>
              <w:bottom w:val="single" w:color="F2BA02" w:sz="4" w:space="0"/>
              <w:right w:val="nil"/>
            </w:tcBorders>
            <w:shd w:val="clear" w:color="auto" w:fill="FFFFFF"/>
            <w:noWrap/>
            <w:vAlign w:val="center"/>
          </w:tcPr>
          <w:p w14:paraId="38D048D1">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湖南省永顺县芙蓉镇芙蓉学校</w:t>
            </w:r>
          </w:p>
        </w:tc>
        <w:tc>
          <w:tcPr>
            <w:tcW w:w="787" w:type="pct"/>
            <w:tcBorders>
              <w:top w:val="single" w:color="F2BA02" w:sz="4" w:space="0"/>
              <w:left w:val="nil"/>
              <w:bottom w:val="single" w:color="F2BA02" w:sz="4" w:space="0"/>
              <w:right w:val="single" w:color="F2BA02" w:sz="4" w:space="0"/>
            </w:tcBorders>
            <w:shd w:val="clear" w:color="auto" w:fill="FFFFFF"/>
            <w:noWrap/>
            <w:vAlign w:val="center"/>
          </w:tcPr>
          <w:p w14:paraId="43858826">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0</w:t>
            </w:r>
          </w:p>
        </w:tc>
        <w:tc>
          <w:tcPr>
            <w:tcW w:w="739"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201D6C7D">
            <w:pPr>
              <w:jc w:val="center"/>
              <w:rPr>
                <w:rFonts w:hint="eastAsia" w:ascii="宋体" w:hAnsi="宋体" w:eastAsia="宋体" w:cs="宋体"/>
                <w:b w:val="0"/>
                <w:i w:val="0"/>
                <w:iCs w:val="0"/>
                <w:color w:val="000000"/>
                <w:sz w:val="21"/>
                <w:szCs w:val="21"/>
                <w:u w:val="none"/>
              </w:rPr>
            </w:pPr>
          </w:p>
        </w:tc>
      </w:tr>
      <w:tr w14:paraId="1EA586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671"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30BE16EC">
            <w:pPr>
              <w:jc w:val="center"/>
              <w:rPr>
                <w:rFonts w:hint="eastAsia" w:ascii="宋体" w:hAnsi="宋体" w:eastAsia="宋体" w:cs="宋体"/>
                <w:b w:val="0"/>
                <w:i w:val="0"/>
                <w:iCs w:val="0"/>
                <w:color w:val="000000"/>
                <w:sz w:val="21"/>
                <w:szCs w:val="21"/>
                <w:u w:val="none"/>
              </w:rPr>
            </w:pPr>
          </w:p>
        </w:tc>
        <w:tc>
          <w:tcPr>
            <w:tcW w:w="2801" w:type="pct"/>
            <w:tcBorders>
              <w:top w:val="single" w:color="F2BA02" w:sz="4" w:space="0"/>
              <w:left w:val="nil"/>
              <w:bottom w:val="single" w:color="F2BA02" w:sz="4" w:space="0"/>
              <w:right w:val="nil"/>
            </w:tcBorders>
            <w:shd w:val="clear" w:color="auto" w:fill="FFFFFF"/>
            <w:noWrap/>
            <w:vAlign w:val="center"/>
          </w:tcPr>
          <w:p w14:paraId="53077834">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湖南省永顺县高坪中学</w:t>
            </w:r>
          </w:p>
        </w:tc>
        <w:tc>
          <w:tcPr>
            <w:tcW w:w="787" w:type="pct"/>
            <w:tcBorders>
              <w:top w:val="single" w:color="F2BA02" w:sz="4" w:space="0"/>
              <w:left w:val="nil"/>
              <w:bottom w:val="single" w:color="F2BA02" w:sz="4" w:space="0"/>
              <w:right w:val="single" w:color="F2BA02" w:sz="4" w:space="0"/>
            </w:tcBorders>
            <w:shd w:val="clear" w:color="auto" w:fill="FFFFFF"/>
            <w:noWrap/>
            <w:vAlign w:val="center"/>
          </w:tcPr>
          <w:p w14:paraId="419EA2C6">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82.52</w:t>
            </w:r>
          </w:p>
        </w:tc>
        <w:tc>
          <w:tcPr>
            <w:tcW w:w="739"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100780D9">
            <w:pPr>
              <w:jc w:val="center"/>
              <w:rPr>
                <w:rFonts w:hint="eastAsia" w:ascii="宋体" w:hAnsi="宋体" w:eastAsia="宋体" w:cs="宋体"/>
                <w:b w:val="0"/>
                <w:i w:val="0"/>
                <w:iCs w:val="0"/>
                <w:color w:val="000000"/>
                <w:sz w:val="21"/>
                <w:szCs w:val="21"/>
                <w:u w:val="none"/>
              </w:rPr>
            </w:pPr>
          </w:p>
        </w:tc>
      </w:tr>
      <w:tr w14:paraId="405658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671"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342010F1">
            <w:pPr>
              <w:jc w:val="center"/>
              <w:rPr>
                <w:rFonts w:hint="eastAsia" w:ascii="宋体" w:hAnsi="宋体" w:eastAsia="宋体" w:cs="宋体"/>
                <w:b w:val="0"/>
                <w:i w:val="0"/>
                <w:iCs w:val="0"/>
                <w:color w:val="000000"/>
                <w:sz w:val="21"/>
                <w:szCs w:val="21"/>
                <w:u w:val="none"/>
              </w:rPr>
            </w:pPr>
          </w:p>
        </w:tc>
        <w:tc>
          <w:tcPr>
            <w:tcW w:w="2801" w:type="pct"/>
            <w:tcBorders>
              <w:top w:val="single" w:color="F2BA02" w:sz="4" w:space="0"/>
              <w:left w:val="nil"/>
              <w:bottom w:val="single" w:color="F2BA02" w:sz="4" w:space="0"/>
              <w:right w:val="nil"/>
            </w:tcBorders>
            <w:shd w:val="clear" w:color="auto" w:fill="FFFFFF"/>
            <w:noWrap/>
            <w:vAlign w:val="center"/>
          </w:tcPr>
          <w:p w14:paraId="779E3EF8">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湖南省永顺县石堤镇初级中学</w:t>
            </w:r>
          </w:p>
        </w:tc>
        <w:tc>
          <w:tcPr>
            <w:tcW w:w="787" w:type="pct"/>
            <w:tcBorders>
              <w:top w:val="single" w:color="F2BA02" w:sz="4" w:space="0"/>
              <w:left w:val="nil"/>
              <w:bottom w:val="single" w:color="F2BA02" w:sz="4" w:space="0"/>
              <w:right w:val="single" w:color="F2BA02" w:sz="4" w:space="0"/>
            </w:tcBorders>
            <w:shd w:val="clear" w:color="auto" w:fill="FFFFFF"/>
            <w:noWrap/>
            <w:vAlign w:val="center"/>
          </w:tcPr>
          <w:p w14:paraId="5296555B">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57.82</w:t>
            </w:r>
          </w:p>
        </w:tc>
        <w:tc>
          <w:tcPr>
            <w:tcW w:w="739"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406320BE">
            <w:pPr>
              <w:jc w:val="center"/>
              <w:rPr>
                <w:rFonts w:hint="eastAsia" w:ascii="宋体" w:hAnsi="宋体" w:eastAsia="宋体" w:cs="宋体"/>
                <w:b w:val="0"/>
                <w:i w:val="0"/>
                <w:iCs w:val="0"/>
                <w:color w:val="000000"/>
                <w:sz w:val="21"/>
                <w:szCs w:val="21"/>
                <w:u w:val="none"/>
              </w:rPr>
            </w:pPr>
          </w:p>
        </w:tc>
      </w:tr>
      <w:tr w14:paraId="0C4D3A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671"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7EEF9E2E">
            <w:pPr>
              <w:jc w:val="center"/>
              <w:rPr>
                <w:rFonts w:hint="eastAsia" w:ascii="宋体" w:hAnsi="宋体" w:eastAsia="宋体" w:cs="宋体"/>
                <w:b w:val="0"/>
                <w:i w:val="0"/>
                <w:iCs w:val="0"/>
                <w:color w:val="000000"/>
                <w:sz w:val="21"/>
                <w:szCs w:val="21"/>
                <w:u w:val="none"/>
              </w:rPr>
            </w:pPr>
          </w:p>
        </w:tc>
        <w:tc>
          <w:tcPr>
            <w:tcW w:w="2801" w:type="pct"/>
            <w:tcBorders>
              <w:top w:val="single" w:color="F2BA02" w:sz="4" w:space="0"/>
              <w:left w:val="nil"/>
              <w:bottom w:val="single" w:color="F2BA02" w:sz="4" w:space="0"/>
              <w:right w:val="nil"/>
            </w:tcBorders>
            <w:shd w:val="clear" w:color="auto" w:fill="FFFFFF"/>
            <w:noWrap/>
            <w:vAlign w:val="center"/>
          </w:tcPr>
          <w:p w14:paraId="45EA1751">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湖南省永顺县苏区中学</w:t>
            </w:r>
          </w:p>
        </w:tc>
        <w:tc>
          <w:tcPr>
            <w:tcW w:w="787" w:type="pct"/>
            <w:tcBorders>
              <w:top w:val="single" w:color="F2BA02" w:sz="4" w:space="0"/>
              <w:left w:val="nil"/>
              <w:bottom w:val="single" w:color="F2BA02" w:sz="4" w:space="0"/>
              <w:right w:val="single" w:color="F2BA02" w:sz="4" w:space="0"/>
            </w:tcBorders>
            <w:shd w:val="clear" w:color="auto" w:fill="FFFFFF"/>
            <w:noWrap/>
            <w:vAlign w:val="center"/>
          </w:tcPr>
          <w:p w14:paraId="43F3AD1D">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0</w:t>
            </w:r>
          </w:p>
        </w:tc>
        <w:tc>
          <w:tcPr>
            <w:tcW w:w="739"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162D38B5">
            <w:pPr>
              <w:jc w:val="center"/>
              <w:rPr>
                <w:rFonts w:hint="eastAsia" w:ascii="宋体" w:hAnsi="宋体" w:eastAsia="宋体" w:cs="宋体"/>
                <w:b w:val="0"/>
                <w:i w:val="0"/>
                <w:iCs w:val="0"/>
                <w:color w:val="000000"/>
                <w:sz w:val="21"/>
                <w:szCs w:val="21"/>
                <w:u w:val="none"/>
              </w:rPr>
            </w:pPr>
          </w:p>
        </w:tc>
      </w:tr>
      <w:tr w14:paraId="12C2D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671" w:type="pct"/>
            <w:vMerge w:val="restart"/>
            <w:tcBorders>
              <w:top w:val="single" w:color="F2BA02" w:sz="4" w:space="0"/>
              <w:left w:val="single" w:color="F2BA02" w:sz="4" w:space="0"/>
              <w:bottom w:val="single" w:color="F2BA02" w:sz="4" w:space="0"/>
              <w:right w:val="nil"/>
            </w:tcBorders>
            <w:shd w:val="clear" w:color="auto" w:fill="FFFFFF"/>
            <w:noWrap/>
            <w:vAlign w:val="center"/>
          </w:tcPr>
          <w:p w14:paraId="4008CD78">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沅陵县</w:t>
            </w:r>
          </w:p>
        </w:tc>
        <w:tc>
          <w:tcPr>
            <w:tcW w:w="2801" w:type="pct"/>
            <w:tcBorders>
              <w:top w:val="single" w:color="F2BA02" w:sz="4" w:space="0"/>
              <w:left w:val="nil"/>
              <w:bottom w:val="single" w:color="F2BA02" w:sz="4" w:space="0"/>
              <w:right w:val="nil"/>
            </w:tcBorders>
            <w:shd w:val="clear" w:color="auto" w:fill="FFFFFF"/>
            <w:noWrap/>
            <w:vAlign w:val="center"/>
          </w:tcPr>
          <w:p w14:paraId="47D03A49">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湖南省沅陵县北溶乡九年一贯制学校</w:t>
            </w:r>
          </w:p>
        </w:tc>
        <w:tc>
          <w:tcPr>
            <w:tcW w:w="787" w:type="pct"/>
            <w:tcBorders>
              <w:top w:val="single" w:color="F2BA02" w:sz="4" w:space="0"/>
              <w:left w:val="nil"/>
              <w:bottom w:val="single" w:color="F2BA02" w:sz="4" w:space="0"/>
              <w:right w:val="single" w:color="F2BA02" w:sz="4" w:space="0"/>
            </w:tcBorders>
            <w:shd w:val="clear" w:color="auto" w:fill="FFFFFF"/>
            <w:noWrap/>
            <w:vAlign w:val="center"/>
          </w:tcPr>
          <w:p w14:paraId="7D2B8420">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95.48</w:t>
            </w:r>
          </w:p>
        </w:tc>
        <w:tc>
          <w:tcPr>
            <w:tcW w:w="739" w:type="pct"/>
            <w:vMerge w:val="restart"/>
            <w:tcBorders>
              <w:top w:val="single" w:color="F2BA02" w:sz="4" w:space="0"/>
              <w:left w:val="single" w:color="F2BA02" w:sz="4" w:space="0"/>
              <w:bottom w:val="single" w:color="F2BA02" w:sz="4" w:space="0"/>
              <w:right w:val="nil"/>
            </w:tcBorders>
            <w:shd w:val="clear" w:color="auto" w:fill="FFFFFF"/>
            <w:noWrap/>
            <w:vAlign w:val="center"/>
          </w:tcPr>
          <w:p w14:paraId="28E2BD85">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3129.44</w:t>
            </w:r>
          </w:p>
        </w:tc>
      </w:tr>
      <w:tr w14:paraId="5C39C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671"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57859D2E">
            <w:pPr>
              <w:jc w:val="center"/>
              <w:rPr>
                <w:rFonts w:hint="eastAsia" w:ascii="宋体" w:hAnsi="宋体" w:eastAsia="宋体" w:cs="宋体"/>
                <w:b w:val="0"/>
                <w:i w:val="0"/>
                <w:iCs w:val="0"/>
                <w:color w:val="000000"/>
                <w:sz w:val="21"/>
                <w:szCs w:val="21"/>
                <w:u w:val="none"/>
              </w:rPr>
            </w:pPr>
          </w:p>
        </w:tc>
        <w:tc>
          <w:tcPr>
            <w:tcW w:w="2801" w:type="pct"/>
            <w:tcBorders>
              <w:top w:val="single" w:color="F2BA02" w:sz="4" w:space="0"/>
              <w:left w:val="nil"/>
              <w:bottom w:val="single" w:color="F2BA02" w:sz="4" w:space="0"/>
              <w:right w:val="nil"/>
            </w:tcBorders>
            <w:shd w:val="clear" w:color="auto" w:fill="FFFFFF"/>
            <w:noWrap/>
            <w:vAlign w:val="center"/>
          </w:tcPr>
          <w:p w14:paraId="3474A993">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湖南省沅陵县陈家滩乡九年一贯制学校</w:t>
            </w:r>
          </w:p>
        </w:tc>
        <w:tc>
          <w:tcPr>
            <w:tcW w:w="787" w:type="pct"/>
            <w:tcBorders>
              <w:top w:val="single" w:color="F2BA02" w:sz="4" w:space="0"/>
              <w:left w:val="nil"/>
              <w:bottom w:val="single" w:color="F2BA02" w:sz="4" w:space="0"/>
              <w:right w:val="single" w:color="F2BA02" w:sz="4" w:space="0"/>
            </w:tcBorders>
            <w:shd w:val="clear" w:color="auto" w:fill="FFFFFF"/>
            <w:noWrap/>
            <w:vAlign w:val="center"/>
          </w:tcPr>
          <w:p w14:paraId="02FFF49E">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58</w:t>
            </w:r>
          </w:p>
        </w:tc>
        <w:tc>
          <w:tcPr>
            <w:tcW w:w="739"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76F29AB1">
            <w:pPr>
              <w:jc w:val="center"/>
              <w:rPr>
                <w:rFonts w:hint="eastAsia" w:ascii="宋体" w:hAnsi="宋体" w:eastAsia="宋体" w:cs="宋体"/>
                <w:b w:val="0"/>
                <w:i w:val="0"/>
                <w:iCs w:val="0"/>
                <w:color w:val="000000"/>
                <w:sz w:val="21"/>
                <w:szCs w:val="21"/>
                <w:u w:val="none"/>
              </w:rPr>
            </w:pPr>
          </w:p>
        </w:tc>
      </w:tr>
      <w:tr w14:paraId="4CBD7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671"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7858F2CB">
            <w:pPr>
              <w:jc w:val="center"/>
              <w:rPr>
                <w:rFonts w:hint="eastAsia" w:ascii="宋体" w:hAnsi="宋体" w:eastAsia="宋体" w:cs="宋体"/>
                <w:b w:val="0"/>
                <w:i w:val="0"/>
                <w:iCs w:val="0"/>
                <w:color w:val="000000"/>
                <w:sz w:val="21"/>
                <w:szCs w:val="21"/>
                <w:u w:val="none"/>
              </w:rPr>
            </w:pPr>
          </w:p>
        </w:tc>
        <w:tc>
          <w:tcPr>
            <w:tcW w:w="2801" w:type="pct"/>
            <w:tcBorders>
              <w:top w:val="single" w:color="F2BA02" w:sz="4" w:space="0"/>
              <w:left w:val="nil"/>
              <w:bottom w:val="single" w:color="F2BA02" w:sz="4" w:space="0"/>
              <w:right w:val="nil"/>
            </w:tcBorders>
            <w:shd w:val="clear" w:color="auto" w:fill="FFFFFF"/>
            <w:noWrap/>
            <w:vAlign w:val="center"/>
          </w:tcPr>
          <w:p w14:paraId="19DE3A79">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湖南省沅陵县大合坪乡九年一贯制学校</w:t>
            </w:r>
          </w:p>
        </w:tc>
        <w:tc>
          <w:tcPr>
            <w:tcW w:w="787" w:type="pct"/>
            <w:tcBorders>
              <w:top w:val="single" w:color="F2BA02" w:sz="4" w:space="0"/>
              <w:left w:val="nil"/>
              <w:bottom w:val="single" w:color="F2BA02" w:sz="4" w:space="0"/>
              <w:right w:val="single" w:color="F2BA02" w:sz="4" w:space="0"/>
            </w:tcBorders>
            <w:shd w:val="clear" w:color="auto" w:fill="FFFFFF"/>
            <w:noWrap/>
            <w:vAlign w:val="center"/>
          </w:tcPr>
          <w:p w14:paraId="2C3180A4">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88.66</w:t>
            </w:r>
          </w:p>
        </w:tc>
        <w:tc>
          <w:tcPr>
            <w:tcW w:w="739"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313B510C">
            <w:pPr>
              <w:jc w:val="center"/>
              <w:rPr>
                <w:rFonts w:hint="eastAsia" w:ascii="宋体" w:hAnsi="宋体" w:eastAsia="宋体" w:cs="宋体"/>
                <w:b w:val="0"/>
                <w:i w:val="0"/>
                <w:iCs w:val="0"/>
                <w:color w:val="000000"/>
                <w:sz w:val="21"/>
                <w:szCs w:val="21"/>
                <w:u w:val="none"/>
              </w:rPr>
            </w:pPr>
          </w:p>
        </w:tc>
      </w:tr>
      <w:tr w14:paraId="3D8009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671"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250F09BC">
            <w:pPr>
              <w:jc w:val="center"/>
              <w:rPr>
                <w:rFonts w:hint="eastAsia" w:ascii="宋体" w:hAnsi="宋体" w:eastAsia="宋体" w:cs="宋体"/>
                <w:b w:val="0"/>
                <w:i w:val="0"/>
                <w:iCs w:val="0"/>
                <w:color w:val="000000"/>
                <w:sz w:val="21"/>
                <w:szCs w:val="21"/>
                <w:u w:val="none"/>
              </w:rPr>
            </w:pPr>
          </w:p>
        </w:tc>
        <w:tc>
          <w:tcPr>
            <w:tcW w:w="2801" w:type="pct"/>
            <w:tcBorders>
              <w:top w:val="single" w:color="F2BA02" w:sz="4" w:space="0"/>
              <w:left w:val="nil"/>
              <w:bottom w:val="single" w:color="F2BA02" w:sz="4" w:space="0"/>
              <w:right w:val="nil"/>
            </w:tcBorders>
            <w:shd w:val="clear" w:color="auto" w:fill="FFFFFF"/>
            <w:noWrap/>
            <w:vAlign w:val="center"/>
          </w:tcPr>
          <w:p w14:paraId="21A15252">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湖南省沅陵县第二中学</w:t>
            </w:r>
          </w:p>
        </w:tc>
        <w:tc>
          <w:tcPr>
            <w:tcW w:w="787" w:type="pct"/>
            <w:tcBorders>
              <w:top w:val="single" w:color="F2BA02" w:sz="4" w:space="0"/>
              <w:left w:val="nil"/>
              <w:bottom w:val="single" w:color="F2BA02" w:sz="4" w:space="0"/>
              <w:right w:val="single" w:color="F2BA02" w:sz="4" w:space="0"/>
            </w:tcBorders>
            <w:shd w:val="clear" w:color="auto" w:fill="FFFFFF"/>
            <w:noWrap/>
            <w:vAlign w:val="center"/>
          </w:tcPr>
          <w:p w14:paraId="6AF56BBD">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42.2</w:t>
            </w:r>
          </w:p>
        </w:tc>
        <w:tc>
          <w:tcPr>
            <w:tcW w:w="739"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6AD88D4B">
            <w:pPr>
              <w:jc w:val="center"/>
              <w:rPr>
                <w:rFonts w:hint="eastAsia" w:ascii="宋体" w:hAnsi="宋体" w:eastAsia="宋体" w:cs="宋体"/>
                <w:b w:val="0"/>
                <w:i w:val="0"/>
                <w:iCs w:val="0"/>
                <w:color w:val="000000"/>
                <w:sz w:val="21"/>
                <w:szCs w:val="21"/>
                <w:u w:val="none"/>
              </w:rPr>
            </w:pPr>
          </w:p>
        </w:tc>
      </w:tr>
      <w:tr w14:paraId="337C5D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671"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563E628D">
            <w:pPr>
              <w:jc w:val="center"/>
              <w:rPr>
                <w:rFonts w:hint="eastAsia" w:ascii="宋体" w:hAnsi="宋体" w:eastAsia="宋体" w:cs="宋体"/>
                <w:b w:val="0"/>
                <w:i w:val="0"/>
                <w:iCs w:val="0"/>
                <w:color w:val="000000"/>
                <w:sz w:val="21"/>
                <w:szCs w:val="21"/>
                <w:u w:val="none"/>
              </w:rPr>
            </w:pPr>
          </w:p>
        </w:tc>
        <w:tc>
          <w:tcPr>
            <w:tcW w:w="2801" w:type="pct"/>
            <w:tcBorders>
              <w:top w:val="single" w:color="F2BA02" w:sz="4" w:space="0"/>
              <w:left w:val="nil"/>
              <w:bottom w:val="single" w:color="F2BA02" w:sz="4" w:space="0"/>
              <w:right w:val="nil"/>
            </w:tcBorders>
            <w:shd w:val="clear" w:color="auto" w:fill="FFFFFF"/>
            <w:noWrap/>
            <w:vAlign w:val="center"/>
          </w:tcPr>
          <w:p w14:paraId="5A8A3B97">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湖南省沅陵县第六中学</w:t>
            </w:r>
          </w:p>
        </w:tc>
        <w:tc>
          <w:tcPr>
            <w:tcW w:w="787" w:type="pct"/>
            <w:tcBorders>
              <w:top w:val="single" w:color="F2BA02" w:sz="4" w:space="0"/>
              <w:left w:val="nil"/>
              <w:bottom w:val="single" w:color="F2BA02" w:sz="4" w:space="0"/>
              <w:right w:val="single" w:color="F2BA02" w:sz="4" w:space="0"/>
            </w:tcBorders>
            <w:shd w:val="clear" w:color="auto" w:fill="FFFFFF"/>
            <w:noWrap/>
            <w:vAlign w:val="center"/>
          </w:tcPr>
          <w:p w14:paraId="08C35EC4">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257.8</w:t>
            </w:r>
          </w:p>
        </w:tc>
        <w:tc>
          <w:tcPr>
            <w:tcW w:w="739"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6056AC0F">
            <w:pPr>
              <w:jc w:val="center"/>
              <w:rPr>
                <w:rFonts w:hint="eastAsia" w:ascii="宋体" w:hAnsi="宋体" w:eastAsia="宋体" w:cs="宋体"/>
                <w:b w:val="0"/>
                <w:i w:val="0"/>
                <w:iCs w:val="0"/>
                <w:color w:val="000000"/>
                <w:sz w:val="21"/>
                <w:szCs w:val="21"/>
                <w:u w:val="none"/>
              </w:rPr>
            </w:pPr>
          </w:p>
        </w:tc>
      </w:tr>
      <w:tr w14:paraId="5C6E51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671"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57E1ED53">
            <w:pPr>
              <w:jc w:val="center"/>
              <w:rPr>
                <w:rFonts w:hint="eastAsia" w:ascii="宋体" w:hAnsi="宋体" w:eastAsia="宋体" w:cs="宋体"/>
                <w:b w:val="0"/>
                <w:i w:val="0"/>
                <w:iCs w:val="0"/>
                <w:color w:val="000000"/>
                <w:sz w:val="21"/>
                <w:szCs w:val="21"/>
                <w:u w:val="none"/>
              </w:rPr>
            </w:pPr>
          </w:p>
        </w:tc>
        <w:tc>
          <w:tcPr>
            <w:tcW w:w="2801" w:type="pct"/>
            <w:tcBorders>
              <w:top w:val="single" w:color="F2BA02" w:sz="4" w:space="0"/>
              <w:left w:val="nil"/>
              <w:bottom w:val="single" w:color="F2BA02" w:sz="4" w:space="0"/>
              <w:right w:val="nil"/>
            </w:tcBorders>
            <w:shd w:val="clear" w:color="auto" w:fill="FFFFFF"/>
            <w:noWrap/>
            <w:vAlign w:val="center"/>
          </w:tcPr>
          <w:p w14:paraId="1EA272AB">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湖南省沅陵县第七中学</w:t>
            </w:r>
          </w:p>
        </w:tc>
        <w:tc>
          <w:tcPr>
            <w:tcW w:w="787" w:type="pct"/>
            <w:tcBorders>
              <w:top w:val="single" w:color="F2BA02" w:sz="4" w:space="0"/>
              <w:left w:val="nil"/>
              <w:bottom w:val="single" w:color="F2BA02" w:sz="4" w:space="0"/>
              <w:right w:val="single" w:color="F2BA02" w:sz="4" w:space="0"/>
            </w:tcBorders>
            <w:shd w:val="clear" w:color="auto" w:fill="FFFFFF"/>
            <w:noWrap/>
            <w:vAlign w:val="center"/>
          </w:tcPr>
          <w:p w14:paraId="5E140411">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117.73</w:t>
            </w:r>
          </w:p>
        </w:tc>
        <w:tc>
          <w:tcPr>
            <w:tcW w:w="739"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13BBC670">
            <w:pPr>
              <w:jc w:val="center"/>
              <w:rPr>
                <w:rFonts w:hint="eastAsia" w:ascii="宋体" w:hAnsi="宋体" w:eastAsia="宋体" w:cs="宋体"/>
                <w:b w:val="0"/>
                <w:i w:val="0"/>
                <w:iCs w:val="0"/>
                <w:color w:val="000000"/>
                <w:sz w:val="21"/>
                <w:szCs w:val="21"/>
                <w:u w:val="none"/>
              </w:rPr>
            </w:pPr>
          </w:p>
        </w:tc>
      </w:tr>
      <w:tr w14:paraId="412E0A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671"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1EA275D7">
            <w:pPr>
              <w:jc w:val="center"/>
              <w:rPr>
                <w:rFonts w:hint="eastAsia" w:ascii="宋体" w:hAnsi="宋体" w:eastAsia="宋体" w:cs="宋体"/>
                <w:b w:val="0"/>
                <w:i w:val="0"/>
                <w:iCs w:val="0"/>
                <w:color w:val="000000"/>
                <w:sz w:val="21"/>
                <w:szCs w:val="21"/>
                <w:u w:val="none"/>
              </w:rPr>
            </w:pPr>
          </w:p>
        </w:tc>
        <w:tc>
          <w:tcPr>
            <w:tcW w:w="2801" w:type="pct"/>
            <w:tcBorders>
              <w:top w:val="single" w:color="F2BA02" w:sz="4" w:space="0"/>
              <w:left w:val="nil"/>
              <w:bottom w:val="single" w:color="F2BA02" w:sz="4" w:space="0"/>
              <w:right w:val="nil"/>
            </w:tcBorders>
            <w:shd w:val="clear" w:color="auto" w:fill="FFFFFF"/>
            <w:noWrap/>
            <w:vAlign w:val="center"/>
          </w:tcPr>
          <w:p w14:paraId="113C5748">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湖南省沅陵县第一中学</w:t>
            </w:r>
          </w:p>
        </w:tc>
        <w:tc>
          <w:tcPr>
            <w:tcW w:w="787" w:type="pct"/>
            <w:tcBorders>
              <w:top w:val="single" w:color="F2BA02" w:sz="4" w:space="0"/>
              <w:left w:val="nil"/>
              <w:bottom w:val="single" w:color="F2BA02" w:sz="4" w:space="0"/>
              <w:right w:val="single" w:color="F2BA02" w:sz="4" w:space="0"/>
            </w:tcBorders>
            <w:shd w:val="clear" w:color="auto" w:fill="FFFFFF"/>
            <w:noWrap/>
            <w:vAlign w:val="center"/>
          </w:tcPr>
          <w:p w14:paraId="077DD5D5">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788.72</w:t>
            </w:r>
          </w:p>
        </w:tc>
        <w:tc>
          <w:tcPr>
            <w:tcW w:w="739"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39026F8C">
            <w:pPr>
              <w:jc w:val="center"/>
              <w:rPr>
                <w:rFonts w:hint="eastAsia" w:ascii="宋体" w:hAnsi="宋体" w:eastAsia="宋体" w:cs="宋体"/>
                <w:b w:val="0"/>
                <w:i w:val="0"/>
                <w:iCs w:val="0"/>
                <w:color w:val="000000"/>
                <w:sz w:val="21"/>
                <w:szCs w:val="21"/>
                <w:u w:val="none"/>
              </w:rPr>
            </w:pPr>
          </w:p>
        </w:tc>
      </w:tr>
      <w:tr w14:paraId="0F7D4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671"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57D0539C">
            <w:pPr>
              <w:jc w:val="center"/>
              <w:rPr>
                <w:rFonts w:hint="eastAsia" w:ascii="宋体" w:hAnsi="宋体" w:eastAsia="宋体" w:cs="宋体"/>
                <w:b w:val="0"/>
                <w:i w:val="0"/>
                <w:iCs w:val="0"/>
                <w:color w:val="000000"/>
                <w:sz w:val="21"/>
                <w:szCs w:val="21"/>
                <w:u w:val="none"/>
              </w:rPr>
            </w:pPr>
          </w:p>
        </w:tc>
        <w:tc>
          <w:tcPr>
            <w:tcW w:w="2801" w:type="pct"/>
            <w:tcBorders>
              <w:top w:val="single" w:color="F2BA02" w:sz="4" w:space="0"/>
              <w:left w:val="nil"/>
              <w:bottom w:val="single" w:color="F2BA02" w:sz="4" w:space="0"/>
              <w:right w:val="nil"/>
            </w:tcBorders>
            <w:shd w:val="clear" w:color="auto" w:fill="FFFFFF"/>
            <w:noWrap/>
            <w:vAlign w:val="center"/>
          </w:tcPr>
          <w:p w14:paraId="0BE8BCE1">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湖南省沅陵县借母溪乡枫香坪九年一贯制学校</w:t>
            </w:r>
          </w:p>
        </w:tc>
        <w:tc>
          <w:tcPr>
            <w:tcW w:w="787" w:type="pct"/>
            <w:tcBorders>
              <w:top w:val="single" w:color="F2BA02" w:sz="4" w:space="0"/>
              <w:left w:val="nil"/>
              <w:bottom w:val="single" w:color="F2BA02" w:sz="4" w:space="0"/>
              <w:right w:val="single" w:color="F2BA02" w:sz="4" w:space="0"/>
            </w:tcBorders>
            <w:shd w:val="clear" w:color="auto" w:fill="FFFFFF"/>
            <w:noWrap/>
            <w:vAlign w:val="center"/>
          </w:tcPr>
          <w:p w14:paraId="654C737E">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33.39</w:t>
            </w:r>
          </w:p>
        </w:tc>
        <w:tc>
          <w:tcPr>
            <w:tcW w:w="739"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6AAB43EA">
            <w:pPr>
              <w:jc w:val="center"/>
              <w:rPr>
                <w:rFonts w:hint="eastAsia" w:ascii="宋体" w:hAnsi="宋体" w:eastAsia="宋体" w:cs="宋体"/>
                <w:b w:val="0"/>
                <w:i w:val="0"/>
                <w:iCs w:val="0"/>
                <w:color w:val="000000"/>
                <w:sz w:val="21"/>
                <w:szCs w:val="21"/>
                <w:u w:val="none"/>
              </w:rPr>
            </w:pPr>
          </w:p>
        </w:tc>
      </w:tr>
      <w:tr w14:paraId="2D9389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671"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197B8977">
            <w:pPr>
              <w:jc w:val="center"/>
              <w:rPr>
                <w:rFonts w:hint="eastAsia" w:ascii="宋体" w:hAnsi="宋体" w:eastAsia="宋体" w:cs="宋体"/>
                <w:b w:val="0"/>
                <w:i w:val="0"/>
                <w:iCs w:val="0"/>
                <w:color w:val="000000"/>
                <w:sz w:val="21"/>
                <w:szCs w:val="21"/>
                <w:u w:val="none"/>
              </w:rPr>
            </w:pPr>
          </w:p>
        </w:tc>
        <w:tc>
          <w:tcPr>
            <w:tcW w:w="2801" w:type="pct"/>
            <w:tcBorders>
              <w:top w:val="single" w:color="F2BA02" w:sz="4" w:space="0"/>
              <w:left w:val="nil"/>
              <w:bottom w:val="single" w:color="F2BA02" w:sz="4" w:space="0"/>
              <w:right w:val="nil"/>
            </w:tcBorders>
            <w:shd w:val="clear" w:color="auto" w:fill="FFFFFF"/>
            <w:noWrap/>
            <w:vAlign w:val="center"/>
          </w:tcPr>
          <w:p w14:paraId="2B0BD62A">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湖南省沅陵县金山学校</w:t>
            </w:r>
          </w:p>
        </w:tc>
        <w:tc>
          <w:tcPr>
            <w:tcW w:w="787" w:type="pct"/>
            <w:tcBorders>
              <w:top w:val="single" w:color="F2BA02" w:sz="4" w:space="0"/>
              <w:left w:val="nil"/>
              <w:bottom w:val="single" w:color="F2BA02" w:sz="4" w:space="0"/>
              <w:right w:val="single" w:color="F2BA02" w:sz="4" w:space="0"/>
            </w:tcBorders>
            <w:shd w:val="clear" w:color="auto" w:fill="FFFFFF"/>
            <w:noWrap/>
            <w:vAlign w:val="center"/>
          </w:tcPr>
          <w:p w14:paraId="3EF86244">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217.66</w:t>
            </w:r>
          </w:p>
        </w:tc>
        <w:tc>
          <w:tcPr>
            <w:tcW w:w="739"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6CE44B6B">
            <w:pPr>
              <w:jc w:val="center"/>
              <w:rPr>
                <w:rFonts w:hint="eastAsia" w:ascii="宋体" w:hAnsi="宋体" w:eastAsia="宋体" w:cs="宋体"/>
                <w:b w:val="0"/>
                <w:i w:val="0"/>
                <w:iCs w:val="0"/>
                <w:color w:val="000000"/>
                <w:sz w:val="21"/>
                <w:szCs w:val="21"/>
                <w:u w:val="none"/>
              </w:rPr>
            </w:pPr>
          </w:p>
        </w:tc>
      </w:tr>
      <w:tr w14:paraId="031DD6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671"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72C6E6E4">
            <w:pPr>
              <w:jc w:val="center"/>
              <w:rPr>
                <w:rFonts w:hint="eastAsia" w:ascii="宋体" w:hAnsi="宋体" w:eastAsia="宋体" w:cs="宋体"/>
                <w:b w:val="0"/>
                <w:i w:val="0"/>
                <w:iCs w:val="0"/>
                <w:color w:val="000000"/>
                <w:sz w:val="21"/>
                <w:szCs w:val="21"/>
                <w:u w:val="none"/>
              </w:rPr>
            </w:pPr>
          </w:p>
        </w:tc>
        <w:tc>
          <w:tcPr>
            <w:tcW w:w="2801" w:type="pct"/>
            <w:tcBorders>
              <w:top w:val="single" w:color="F2BA02" w:sz="4" w:space="0"/>
              <w:left w:val="nil"/>
              <w:bottom w:val="single" w:color="F2BA02" w:sz="4" w:space="0"/>
              <w:right w:val="nil"/>
            </w:tcBorders>
            <w:shd w:val="clear" w:color="auto" w:fill="FFFFFF"/>
            <w:noWrap/>
            <w:vAlign w:val="center"/>
          </w:tcPr>
          <w:p w14:paraId="4DAC8B7F">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湖南省沅陵县凉水井镇中学</w:t>
            </w:r>
          </w:p>
        </w:tc>
        <w:tc>
          <w:tcPr>
            <w:tcW w:w="787" w:type="pct"/>
            <w:tcBorders>
              <w:top w:val="single" w:color="F2BA02" w:sz="4" w:space="0"/>
              <w:left w:val="nil"/>
              <w:bottom w:val="single" w:color="F2BA02" w:sz="4" w:space="0"/>
              <w:right w:val="single" w:color="F2BA02" w:sz="4" w:space="0"/>
            </w:tcBorders>
            <w:shd w:val="clear" w:color="auto" w:fill="FFFFFF"/>
            <w:noWrap/>
            <w:vAlign w:val="center"/>
          </w:tcPr>
          <w:p w14:paraId="3728610A">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36.56</w:t>
            </w:r>
          </w:p>
        </w:tc>
        <w:tc>
          <w:tcPr>
            <w:tcW w:w="739"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4C4C5D58">
            <w:pPr>
              <w:jc w:val="center"/>
              <w:rPr>
                <w:rFonts w:hint="eastAsia" w:ascii="宋体" w:hAnsi="宋体" w:eastAsia="宋体" w:cs="宋体"/>
                <w:b w:val="0"/>
                <w:i w:val="0"/>
                <w:iCs w:val="0"/>
                <w:color w:val="000000"/>
                <w:sz w:val="21"/>
                <w:szCs w:val="21"/>
                <w:u w:val="none"/>
              </w:rPr>
            </w:pPr>
          </w:p>
        </w:tc>
      </w:tr>
      <w:tr w14:paraId="01D3F6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671"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784A2D53">
            <w:pPr>
              <w:jc w:val="center"/>
              <w:rPr>
                <w:rFonts w:hint="eastAsia" w:ascii="宋体" w:hAnsi="宋体" w:eastAsia="宋体" w:cs="宋体"/>
                <w:b w:val="0"/>
                <w:i w:val="0"/>
                <w:iCs w:val="0"/>
                <w:color w:val="000000"/>
                <w:sz w:val="21"/>
                <w:szCs w:val="21"/>
                <w:u w:val="none"/>
              </w:rPr>
            </w:pPr>
          </w:p>
        </w:tc>
        <w:tc>
          <w:tcPr>
            <w:tcW w:w="2801" w:type="pct"/>
            <w:tcBorders>
              <w:top w:val="single" w:color="F2BA02" w:sz="4" w:space="0"/>
              <w:left w:val="nil"/>
              <w:bottom w:val="single" w:color="F2BA02" w:sz="4" w:space="0"/>
              <w:right w:val="nil"/>
            </w:tcBorders>
            <w:shd w:val="clear" w:color="auto" w:fill="FFFFFF"/>
            <w:noWrap/>
            <w:vAlign w:val="center"/>
          </w:tcPr>
          <w:p w14:paraId="409283EF">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湖南省沅陵县北溶乡落坪九年一贯制学校</w:t>
            </w:r>
          </w:p>
        </w:tc>
        <w:tc>
          <w:tcPr>
            <w:tcW w:w="787" w:type="pct"/>
            <w:tcBorders>
              <w:top w:val="single" w:color="F2BA02" w:sz="4" w:space="0"/>
              <w:left w:val="nil"/>
              <w:bottom w:val="single" w:color="F2BA02" w:sz="4" w:space="0"/>
              <w:right w:val="single" w:color="F2BA02" w:sz="4" w:space="0"/>
            </w:tcBorders>
            <w:shd w:val="clear" w:color="auto" w:fill="FFFFFF"/>
            <w:noWrap/>
            <w:vAlign w:val="center"/>
          </w:tcPr>
          <w:p w14:paraId="5D8B5BB5">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0</w:t>
            </w:r>
          </w:p>
        </w:tc>
        <w:tc>
          <w:tcPr>
            <w:tcW w:w="739"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3DE74E37">
            <w:pPr>
              <w:jc w:val="center"/>
              <w:rPr>
                <w:rFonts w:hint="eastAsia" w:ascii="宋体" w:hAnsi="宋体" w:eastAsia="宋体" w:cs="宋体"/>
                <w:b w:val="0"/>
                <w:i w:val="0"/>
                <w:iCs w:val="0"/>
                <w:color w:val="000000"/>
                <w:sz w:val="21"/>
                <w:szCs w:val="21"/>
                <w:u w:val="none"/>
              </w:rPr>
            </w:pPr>
          </w:p>
        </w:tc>
      </w:tr>
      <w:tr w14:paraId="3ED6A3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671"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035BDDD7">
            <w:pPr>
              <w:jc w:val="center"/>
              <w:rPr>
                <w:rFonts w:hint="eastAsia" w:ascii="宋体" w:hAnsi="宋体" w:eastAsia="宋体" w:cs="宋体"/>
                <w:b w:val="0"/>
                <w:i w:val="0"/>
                <w:iCs w:val="0"/>
                <w:color w:val="000000"/>
                <w:sz w:val="21"/>
                <w:szCs w:val="21"/>
                <w:u w:val="none"/>
              </w:rPr>
            </w:pPr>
          </w:p>
        </w:tc>
        <w:tc>
          <w:tcPr>
            <w:tcW w:w="2801" w:type="pct"/>
            <w:tcBorders>
              <w:top w:val="single" w:color="F2BA02" w:sz="4" w:space="0"/>
              <w:left w:val="nil"/>
              <w:bottom w:val="single" w:color="F2BA02" w:sz="4" w:space="0"/>
              <w:right w:val="nil"/>
            </w:tcBorders>
            <w:shd w:val="clear" w:color="auto" w:fill="FFFFFF"/>
            <w:noWrap/>
            <w:vAlign w:val="center"/>
          </w:tcPr>
          <w:p w14:paraId="30EB03A9">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湖南省沅陵县马底驿乡九年一贯制学校</w:t>
            </w:r>
          </w:p>
        </w:tc>
        <w:tc>
          <w:tcPr>
            <w:tcW w:w="787" w:type="pct"/>
            <w:tcBorders>
              <w:top w:val="single" w:color="F2BA02" w:sz="4" w:space="0"/>
              <w:left w:val="nil"/>
              <w:bottom w:val="single" w:color="F2BA02" w:sz="4" w:space="0"/>
              <w:right w:val="single" w:color="F2BA02" w:sz="4" w:space="0"/>
            </w:tcBorders>
            <w:shd w:val="clear" w:color="auto" w:fill="FFFFFF"/>
            <w:noWrap/>
            <w:vAlign w:val="center"/>
          </w:tcPr>
          <w:p w14:paraId="21A6EBAE">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67.64</w:t>
            </w:r>
          </w:p>
        </w:tc>
        <w:tc>
          <w:tcPr>
            <w:tcW w:w="739"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4CDCCF36">
            <w:pPr>
              <w:jc w:val="center"/>
              <w:rPr>
                <w:rFonts w:hint="eastAsia" w:ascii="宋体" w:hAnsi="宋体" w:eastAsia="宋体" w:cs="宋体"/>
                <w:b w:val="0"/>
                <w:i w:val="0"/>
                <w:iCs w:val="0"/>
                <w:color w:val="000000"/>
                <w:sz w:val="21"/>
                <w:szCs w:val="21"/>
                <w:u w:val="none"/>
              </w:rPr>
            </w:pPr>
          </w:p>
        </w:tc>
      </w:tr>
      <w:tr w14:paraId="6E3998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671"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5CB9908C">
            <w:pPr>
              <w:jc w:val="center"/>
              <w:rPr>
                <w:rFonts w:hint="eastAsia" w:ascii="宋体" w:hAnsi="宋体" w:eastAsia="宋体" w:cs="宋体"/>
                <w:b w:val="0"/>
                <w:i w:val="0"/>
                <w:iCs w:val="0"/>
                <w:color w:val="000000"/>
                <w:sz w:val="21"/>
                <w:szCs w:val="21"/>
                <w:u w:val="none"/>
              </w:rPr>
            </w:pPr>
          </w:p>
        </w:tc>
        <w:tc>
          <w:tcPr>
            <w:tcW w:w="2801" w:type="pct"/>
            <w:tcBorders>
              <w:top w:val="single" w:color="F2BA02" w:sz="4" w:space="0"/>
              <w:left w:val="nil"/>
              <w:bottom w:val="single" w:color="F2BA02" w:sz="4" w:space="0"/>
              <w:right w:val="nil"/>
            </w:tcBorders>
            <w:shd w:val="clear" w:color="auto" w:fill="FFFFFF"/>
            <w:noWrap/>
            <w:vAlign w:val="center"/>
          </w:tcPr>
          <w:p w14:paraId="784F581C">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湖南省沅陵县楠木铺乡九年一贯制学校</w:t>
            </w:r>
          </w:p>
        </w:tc>
        <w:tc>
          <w:tcPr>
            <w:tcW w:w="787" w:type="pct"/>
            <w:tcBorders>
              <w:top w:val="single" w:color="F2BA02" w:sz="4" w:space="0"/>
              <w:left w:val="nil"/>
              <w:bottom w:val="single" w:color="F2BA02" w:sz="4" w:space="0"/>
              <w:right w:val="single" w:color="F2BA02" w:sz="4" w:space="0"/>
            </w:tcBorders>
            <w:shd w:val="clear" w:color="auto" w:fill="FFFFFF"/>
            <w:noWrap/>
            <w:vAlign w:val="center"/>
          </w:tcPr>
          <w:p w14:paraId="479CBA7A">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53.3</w:t>
            </w:r>
          </w:p>
        </w:tc>
        <w:tc>
          <w:tcPr>
            <w:tcW w:w="739"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4CB1AA5C">
            <w:pPr>
              <w:jc w:val="center"/>
              <w:rPr>
                <w:rFonts w:hint="eastAsia" w:ascii="宋体" w:hAnsi="宋体" w:eastAsia="宋体" w:cs="宋体"/>
                <w:b w:val="0"/>
                <w:i w:val="0"/>
                <w:iCs w:val="0"/>
                <w:color w:val="000000"/>
                <w:sz w:val="21"/>
                <w:szCs w:val="21"/>
                <w:u w:val="none"/>
              </w:rPr>
            </w:pPr>
          </w:p>
        </w:tc>
      </w:tr>
      <w:tr w14:paraId="76D0C4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671"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38FA0FEA">
            <w:pPr>
              <w:jc w:val="center"/>
              <w:rPr>
                <w:rFonts w:hint="eastAsia" w:ascii="宋体" w:hAnsi="宋体" w:eastAsia="宋体" w:cs="宋体"/>
                <w:b w:val="0"/>
                <w:i w:val="0"/>
                <w:iCs w:val="0"/>
                <w:color w:val="000000"/>
                <w:sz w:val="21"/>
                <w:szCs w:val="21"/>
                <w:u w:val="none"/>
              </w:rPr>
            </w:pPr>
          </w:p>
        </w:tc>
        <w:tc>
          <w:tcPr>
            <w:tcW w:w="2801" w:type="pct"/>
            <w:tcBorders>
              <w:top w:val="single" w:color="F2BA02" w:sz="4" w:space="0"/>
              <w:left w:val="nil"/>
              <w:bottom w:val="single" w:color="F2BA02" w:sz="4" w:space="0"/>
              <w:right w:val="nil"/>
            </w:tcBorders>
            <w:shd w:val="clear" w:color="auto" w:fill="FFFFFF"/>
            <w:noWrap/>
            <w:vAlign w:val="center"/>
          </w:tcPr>
          <w:p w14:paraId="1C9CA985">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湖南省沅陵县七甲坪镇九年一贯制学校</w:t>
            </w:r>
          </w:p>
        </w:tc>
        <w:tc>
          <w:tcPr>
            <w:tcW w:w="787" w:type="pct"/>
            <w:tcBorders>
              <w:top w:val="single" w:color="F2BA02" w:sz="4" w:space="0"/>
              <w:left w:val="nil"/>
              <w:bottom w:val="single" w:color="F2BA02" w:sz="4" w:space="0"/>
              <w:right w:val="single" w:color="F2BA02" w:sz="4" w:space="0"/>
            </w:tcBorders>
            <w:shd w:val="clear" w:color="auto" w:fill="FFFFFF"/>
            <w:noWrap/>
            <w:vAlign w:val="center"/>
          </w:tcPr>
          <w:p w14:paraId="5C2449CF">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113.28</w:t>
            </w:r>
          </w:p>
        </w:tc>
        <w:tc>
          <w:tcPr>
            <w:tcW w:w="739"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7C127274">
            <w:pPr>
              <w:jc w:val="center"/>
              <w:rPr>
                <w:rFonts w:hint="eastAsia" w:ascii="宋体" w:hAnsi="宋体" w:eastAsia="宋体" w:cs="宋体"/>
                <w:b w:val="0"/>
                <w:i w:val="0"/>
                <w:iCs w:val="0"/>
                <w:color w:val="000000"/>
                <w:sz w:val="21"/>
                <w:szCs w:val="21"/>
                <w:u w:val="none"/>
              </w:rPr>
            </w:pPr>
          </w:p>
        </w:tc>
      </w:tr>
      <w:tr w14:paraId="49A359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671"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4385762D">
            <w:pPr>
              <w:jc w:val="center"/>
              <w:rPr>
                <w:rFonts w:hint="eastAsia" w:ascii="宋体" w:hAnsi="宋体" w:eastAsia="宋体" w:cs="宋体"/>
                <w:b w:val="0"/>
                <w:i w:val="0"/>
                <w:iCs w:val="0"/>
                <w:color w:val="000000"/>
                <w:sz w:val="21"/>
                <w:szCs w:val="21"/>
                <w:u w:val="none"/>
              </w:rPr>
            </w:pPr>
          </w:p>
        </w:tc>
        <w:tc>
          <w:tcPr>
            <w:tcW w:w="2801" w:type="pct"/>
            <w:tcBorders>
              <w:top w:val="single" w:color="F2BA02" w:sz="4" w:space="0"/>
              <w:left w:val="nil"/>
              <w:bottom w:val="single" w:color="F2BA02" w:sz="4" w:space="0"/>
              <w:right w:val="nil"/>
            </w:tcBorders>
            <w:shd w:val="clear" w:color="auto" w:fill="FFFFFF"/>
            <w:noWrap/>
            <w:vAlign w:val="center"/>
          </w:tcPr>
          <w:p w14:paraId="22B7BCAF">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湖南省沅陵县清浪乡九年一贯制学校</w:t>
            </w:r>
          </w:p>
        </w:tc>
        <w:tc>
          <w:tcPr>
            <w:tcW w:w="787" w:type="pct"/>
            <w:tcBorders>
              <w:top w:val="single" w:color="F2BA02" w:sz="4" w:space="0"/>
              <w:left w:val="nil"/>
              <w:bottom w:val="single" w:color="F2BA02" w:sz="4" w:space="0"/>
              <w:right w:val="single" w:color="F2BA02" w:sz="4" w:space="0"/>
            </w:tcBorders>
            <w:shd w:val="clear" w:color="auto" w:fill="FFFFFF"/>
            <w:noWrap/>
            <w:vAlign w:val="center"/>
          </w:tcPr>
          <w:p w14:paraId="71021F5B">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79.58</w:t>
            </w:r>
          </w:p>
        </w:tc>
        <w:tc>
          <w:tcPr>
            <w:tcW w:w="739"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6A50CAF8">
            <w:pPr>
              <w:jc w:val="center"/>
              <w:rPr>
                <w:rFonts w:hint="eastAsia" w:ascii="宋体" w:hAnsi="宋体" w:eastAsia="宋体" w:cs="宋体"/>
                <w:b w:val="0"/>
                <w:i w:val="0"/>
                <w:iCs w:val="0"/>
                <w:color w:val="000000"/>
                <w:sz w:val="21"/>
                <w:szCs w:val="21"/>
                <w:u w:val="none"/>
              </w:rPr>
            </w:pPr>
          </w:p>
        </w:tc>
      </w:tr>
      <w:tr w14:paraId="66FCCF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671"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6C97D57D">
            <w:pPr>
              <w:jc w:val="center"/>
              <w:rPr>
                <w:rFonts w:hint="eastAsia" w:ascii="宋体" w:hAnsi="宋体" w:eastAsia="宋体" w:cs="宋体"/>
                <w:b w:val="0"/>
                <w:i w:val="0"/>
                <w:iCs w:val="0"/>
                <w:color w:val="000000"/>
                <w:sz w:val="21"/>
                <w:szCs w:val="21"/>
                <w:u w:val="none"/>
              </w:rPr>
            </w:pPr>
          </w:p>
        </w:tc>
        <w:tc>
          <w:tcPr>
            <w:tcW w:w="2801" w:type="pct"/>
            <w:tcBorders>
              <w:top w:val="single" w:color="F2BA02" w:sz="4" w:space="0"/>
              <w:left w:val="nil"/>
              <w:bottom w:val="single" w:color="F2BA02" w:sz="4" w:space="0"/>
              <w:right w:val="nil"/>
            </w:tcBorders>
            <w:shd w:val="clear" w:color="auto" w:fill="FFFFFF"/>
            <w:noWrap/>
            <w:vAlign w:val="center"/>
          </w:tcPr>
          <w:p w14:paraId="68E83142">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湖南省沅陵县筲箕湾镇中学</w:t>
            </w:r>
          </w:p>
        </w:tc>
        <w:tc>
          <w:tcPr>
            <w:tcW w:w="787" w:type="pct"/>
            <w:tcBorders>
              <w:top w:val="single" w:color="F2BA02" w:sz="4" w:space="0"/>
              <w:left w:val="nil"/>
              <w:bottom w:val="single" w:color="F2BA02" w:sz="4" w:space="0"/>
              <w:right w:val="single" w:color="F2BA02" w:sz="4" w:space="0"/>
            </w:tcBorders>
            <w:shd w:val="clear" w:color="auto" w:fill="FFFFFF"/>
            <w:noWrap/>
            <w:vAlign w:val="center"/>
          </w:tcPr>
          <w:p w14:paraId="5A46D1B4">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58.25</w:t>
            </w:r>
          </w:p>
        </w:tc>
        <w:tc>
          <w:tcPr>
            <w:tcW w:w="739"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475F14D3">
            <w:pPr>
              <w:jc w:val="center"/>
              <w:rPr>
                <w:rFonts w:hint="eastAsia" w:ascii="宋体" w:hAnsi="宋体" w:eastAsia="宋体" w:cs="宋体"/>
                <w:b w:val="0"/>
                <w:i w:val="0"/>
                <w:iCs w:val="0"/>
                <w:color w:val="000000"/>
                <w:sz w:val="21"/>
                <w:szCs w:val="21"/>
                <w:u w:val="none"/>
              </w:rPr>
            </w:pPr>
          </w:p>
        </w:tc>
      </w:tr>
      <w:tr w14:paraId="54378D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671"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737A08D7">
            <w:pPr>
              <w:jc w:val="center"/>
              <w:rPr>
                <w:rFonts w:hint="eastAsia" w:ascii="宋体" w:hAnsi="宋体" w:eastAsia="宋体" w:cs="宋体"/>
                <w:b w:val="0"/>
                <w:i w:val="0"/>
                <w:iCs w:val="0"/>
                <w:color w:val="000000"/>
                <w:sz w:val="21"/>
                <w:szCs w:val="21"/>
                <w:u w:val="none"/>
              </w:rPr>
            </w:pPr>
          </w:p>
        </w:tc>
        <w:tc>
          <w:tcPr>
            <w:tcW w:w="2801" w:type="pct"/>
            <w:tcBorders>
              <w:top w:val="single" w:color="F2BA02" w:sz="4" w:space="0"/>
              <w:left w:val="nil"/>
              <w:bottom w:val="single" w:color="F2BA02" w:sz="4" w:space="0"/>
              <w:right w:val="nil"/>
            </w:tcBorders>
            <w:shd w:val="clear" w:color="auto" w:fill="FFFFFF"/>
            <w:noWrap/>
            <w:vAlign w:val="center"/>
          </w:tcPr>
          <w:p w14:paraId="55995B57">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湖南省沅陵县盘古乡舒溪口九年一贯制学校</w:t>
            </w:r>
          </w:p>
        </w:tc>
        <w:tc>
          <w:tcPr>
            <w:tcW w:w="787" w:type="pct"/>
            <w:tcBorders>
              <w:top w:val="single" w:color="F2BA02" w:sz="4" w:space="0"/>
              <w:left w:val="nil"/>
              <w:bottom w:val="single" w:color="F2BA02" w:sz="4" w:space="0"/>
              <w:right w:val="single" w:color="F2BA02" w:sz="4" w:space="0"/>
            </w:tcBorders>
            <w:shd w:val="clear" w:color="auto" w:fill="FFFFFF"/>
            <w:noWrap/>
            <w:vAlign w:val="center"/>
          </w:tcPr>
          <w:p w14:paraId="7A11608A">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0</w:t>
            </w:r>
          </w:p>
        </w:tc>
        <w:tc>
          <w:tcPr>
            <w:tcW w:w="739"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530DF0AE">
            <w:pPr>
              <w:jc w:val="center"/>
              <w:rPr>
                <w:rFonts w:hint="eastAsia" w:ascii="宋体" w:hAnsi="宋体" w:eastAsia="宋体" w:cs="宋体"/>
                <w:b w:val="0"/>
                <w:i w:val="0"/>
                <w:iCs w:val="0"/>
                <w:color w:val="000000"/>
                <w:sz w:val="21"/>
                <w:szCs w:val="21"/>
                <w:u w:val="none"/>
              </w:rPr>
            </w:pPr>
          </w:p>
        </w:tc>
      </w:tr>
      <w:tr w14:paraId="2AB453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671"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07EB8C8F">
            <w:pPr>
              <w:jc w:val="center"/>
              <w:rPr>
                <w:rFonts w:hint="eastAsia" w:ascii="宋体" w:hAnsi="宋体" w:eastAsia="宋体" w:cs="宋体"/>
                <w:b w:val="0"/>
                <w:i w:val="0"/>
                <w:iCs w:val="0"/>
                <w:color w:val="000000"/>
                <w:sz w:val="21"/>
                <w:szCs w:val="21"/>
                <w:u w:val="none"/>
              </w:rPr>
            </w:pPr>
          </w:p>
        </w:tc>
        <w:tc>
          <w:tcPr>
            <w:tcW w:w="2801" w:type="pct"/>
            <w:tcBorders>
              <w:top w:val="single" w:color="F2BA02" w:sz="4" w:space="0"/>
              <w:left w:val="nil"/>
              <w:bottom w:val="single" w:color="F2BA02" w:sz="4" w:space="0"/>
              <w:right w:val="nil"/>
            </w:tcBorders>
            <w:shd w:val="clear" w:color="auto" w:fill="FFFFFF"/>
            <w:noWrap/>
            <w:vAlign w:val="center"/>
          </w:tcPr>
          <w:p w14:paraId="134EE670">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湖南省沅陵县思源中学</w:t>
            </w:r>
          </w:p>
        </w:tc>
        <w:tc>
          <w:tcPr>
            <w:tcW w:w="787" w:type="pct"/>
            <w:tcBorders>
              <w:top w:val="single" w:color="F2BA02" w:sz="4" w:space="0"/>
              <w:left w:val="nil"/>
              <w:bottom w:val="single" w:color="F2BA02" w:sz="4" w:space="0"/>
              <w:right w:val="single" w:color="F2BA02" w:sz="4" w:space="0"/>
            </w:tcBorders>
            <w:shd w:val="clear" w:color="auto" w:fill="FFFFFF"/>
            <w:noWrap/>
            <w:vAlign w:val="center"/>
          </w:tcPr>
          <w:p w14:paraId="6199758F">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376.5</w:t>
            </w:r>
          </w:p>
        </w:tc>
        <w:tc>
          <w:tcPr>
            <w:tcW w:w="739"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657DF8A3">
            <w:pPr>
              <w:jc w:val="center"/>
              <w:rPr>
                <w:rFonts w:hint="eastAsia" w:ascii="宋体" w:hAnsi="宋体" w:eastAsia="宋体" w:cs="宋体"/>
                <w:b w:val="0"/>
                <w:i w:val="0"/>
                <w:iCs w:val="0"/>
                <w:color w:val="000000"/>
                <w:sz w:val="21"/>
                <w:szCs w:val="21"/>
                <w:u w:val="none"/>
              </w:rPr>
            </w:pPr>
          </w:p>
        </w:tc>
      </w:tr>
      <w:tr w14:paraId="74A1CA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671"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1EB30CEA">
            <w:pPr>
              <w:jc w:val="center"/>
              <w:rPr>
                <w:rFonts w:hint="eastAsia" w:ascii="宋体" w:hAnsi="宋体" w:eastAsia="宋体" w:cs="宋体"/>
                <w:b w:val="0"/>
                <w:i w:val="0"/>
                <w:iCs w:val="0"/>
                <w:color w:val="000000"/>
                <w:sz w:val="21"/>
                <w:szCs w:val="21"/>
                <w:u w:val="none"/>
              </w:rPr>
            </w:pPr>
          </w:p>
        </w:tc>
        <w:tc>
          <w:tcPr>
            <w:tcW w:w="2801" w:type="pct"/>
            <w:tcBorders>
              <w:top w:val="single" w:color="F2BA02" w:sz="4" w:space="0"/>
              <w:left w:val="nil"/>
              <w:bottom w:val="single" w:color="F2BA02" w:sz="4" w:space="0"/>
              <w:right w:val="nil"/>
            </w:tcBorders>
            <w:shd w:val="clear" w:color="auto" w:fill="FFFFFF"/>
            <w:noWrap/>
            <w:vAlign w:val="center"/>
          </w:tcPr>
          <w:p w14:paraId="5F023E94">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湖南省沅陵县借母溪乡筒车坪九年一贯制学校</w:t>
            </w:r>
          </w:p>
        </w:tc>
        <w:tc>
          <w:tcPr>
            <w:tcW w:w="787" w:type="pct"/>
            <w:tcBorders>
              <w:top w:val="single" w:color="F2BA02" w:sz="4" w:space="0"/>
              <w:left w:val="nil"/>
              <w:bottom w:val="single" w:color="F2BA02" w:sz="4" w:space="0"/>
              <w:right w:val="single" w:color="F2BA02" w:sz="4" w:space="0"/>
            </w:tcBorders>
            <w:shd w:val="clear" w:color="auto" w:fill="FFFFFF"/>
            <w:noWrap/>
            <w:vAlign w:val="center"/>
          </w:tcPr>
          <w:p w14:paraId="7DEAE4CF">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72.73</w:t>
            </w:r>
          </w:p>
        </w:tc>
        <w:tc>
          <w:tcPr>
            <w:tcW w:w="739"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17222EDE">
            <w:pPr>
              <w:jc w:val="center"/>
              <w:rPr>
                <w:rFonts w:hint="eastAsia" w:ascii="宋体" w:hAnsi="宋体" w:eastAsia="宋体" w:cs="宋体"/>
                <w:b w:val="0"/>
                <w:i w:val="0"/>
                <w:iCs w:val="0"/>
                <w:color w:val="000000"/>
                <w:sz w:val="21"/>
                <w:szCs w:val="21"/>
                <w:u w:val="none"/>
              </w:rPr>
            </w:pPr>
          </w:p>
        </w:tc>
      </w:tr>
      <w:tr w14:paraId="1C4D21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671"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15A99F3C">
            <w:pPr>
              <w:jc w:val="center"/>
              <w:rPr>
                <w:rFonts w:hint="eastAsia" w:ascii="宋体" w:hAnsi="宋体" w:eastAsia="宋体" w:cs="宋体"/>
                <w:b w:val="0"/>
                <w:i w:val="0"/>
                <w:iCs w:val="0"/>
                <w:color w:val="000000"/>
                <w:sz w:val="21"/>
                <w:szCs w:val="21"/>
                <w:u w:val="none"/>
              </w:rPr>
            </w:pPr>
          </w:p>
        </w:tc>
        <w:tc>
          <w:tcPr>
            <w:tcW w:w="2801" w:type="pct"/>
            <w:tcBorders>
              <w:top w:val="single" w:color="F2BA02" w:sz="4" w:space="0"/>
              <w:left w:val="nil"/>
              <w:bottom w:val="single" w:color="F2BA02" w:sz="4" w:space="0"/>
              <w:right w:val="nil"/>
            </w:tcBorders>
            <w:shd w:val="clear" w:color="auto" w:fill="FFFFFF"/>
            <w:noWrap/>
            <w:vAlign w:val="center"/>
          </w:tcPr>
          <w:p w14:paraId="66C92DE3">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湖南省沅陵县肖家桥乡九年一贯制学校</w:t>
            </w:r>
          </w:p>
        </w:tc>
        <w:tc>
          <w:tcPr>
            <w:tcW w:w="787" w:type="pct"/>
            <w:tcBorders>
              <w:top w:val="single" w:color="F2BA02" w:sz="4" w:space="0"/>
              <w:left w:val="nil"/>
              <w:bottom w:val="single" w:color="F2BA02" w:sz="4" w:space="0"/>
              <w:right w:val="single" w:color="F2BA02" w:sz="4" w:space="0"/>
            </w:tcBorders>
            <w:shd w:val="clear" w:color="auto" w:fill="FFFFFF"/>
            <w:noWrap/>
            <w:vAlign w:val="center"/>
          </w:tcPr>
          <w:p w14:paraId="4CB532B2">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74.43</w:t>
            </w:r>
          </w:p>
        </w:tc>
        <w:tc>
          <w:tcPr>
            <w:tcW w:w="739"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4269DFC1">
            <w:pPr>
              <w:jc w:val="center"/>
              <w:rPr>
                <w:rFonts w:hint="eastAsia" w:ascii="宋体" w:hAnsi="宋体" w:eastAsia="宋体" w:cs="宋体"/>
                <w:b w:val="0"/>
                <w:i w:val="0"/>
                <w:iCs w:val="0"/>
                <w:color w:val="000000"/>
                <w:sz w:val="21"/>
                <w:szCs w:val="21"/>
                <w:u w:val="none"/>
              </w:rPr>
            </w:pPr>
          </w:p>
        </w:tc>
      </w:tr>
      <w:tr w14:paraId="592663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671"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7B69AFD0">
            <w:pPr>
              <w:jc w:val="center"/>
              <w:rPr>
                <w:rFonts w:hint="eastAsia" w:ascii="宋体" w:hAnsi="宋体" w:eastAsia="宋体" w:cs="宋体"/>
                <w:b w:val="0"/>
                <w:i w:val="0"/>
                <w:iCs w:val="0"/>
                <w:color w:val="000000"/>
                <w:sz w:val="21"/>
                <w:szCs w:val="21"/>
                <w:u w:val="none"/>
              </w:rPr>
            </w:pPr>
          </w:p>
        </w:tc>
        <w:tc>
          <w:tcPr>
            <w:tcW w:w="2801" w:type="pct"/>
            <w:tcBorders>
              <w:top w:val="single" w:color="F2BA02" w:sz="4" w:space="0"/>
              <w:left w:val="nil"/>
              <w:bottom w:val="single" w:color="F2BA02" w:sz="4" w:space="0"/>
              <w:right w:val="nil"/>
            </w:tcBorders>
            <w:shd w:val="clear" w:color="auto" w:fill="FFFFFF"/>
            <w:noWrap/>
            <w:vAlign w:val="center"/>
          </w:tcPr>
          <w:p w14:paraId="3F625063">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湖南省沅陵县洞溪九年一贯制学校</w:t>
            </w:r>
          </w:p>
        </w:tc>
        <w:tc>
          <w:tcPr>
            <w:tcW w:w="787" w:type="pct"/>
            <w:tcBorders>
              <w:top w:val="single" w:color="F2BA02" w:sz="4" w:space="0"/>
              <w:left w:val="nil"/>
              <w:bottom w:val="single" w:color="F2BA02" w:sz="4" w:space="0"/>
              <w:right w:val="single" w:color="F2BA02" w:sz="4" w:space="0"/>
            </w:tcBorders>
            <w:shd w:val="clear" w:color="auto" w:fill="FFFFFF"/>
            <w:noWrap/>
            <w:vAlign w:val="center"/>
          </w:tcPr>
          <w:p w14:paraId="78E65FC9">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81.82</w:t>
            </w:r>
          </w:p>
        </w:tc>
        <w:tc>
          <w:tcPr>
            <w:tcW w:w="739"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7AA58624">
            <w:pPr>
              <w:jc w:val="center"/>
              <w:rPr>
                <w:rFonts w:hint="eastAsia" w:ascii="宋体" w:hAnsi="宋体" w:eastAsia="宋体" w:cs="宋体"/>
                <w:b w:val="0"/>
                <w:i w:val="0"/>
                <w:iCs w:val="0"/>
                <w:color w:val="000000"/>
                <w:sz w:val="21"/>
                <w:szCs w:val="21"/>
                <w:u w:val="none"/>
              </w:rPr>
            </w:pPr>
          </w:p>
        </w:tc>
      </w:tr>
      <w:tr w14:paraId="66CF31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671"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7AC20A8D">
            <w:pPr>
              <w:jc w:val="center"/>
              <w:rPr>
                <w:rFonts w:hint="eastAsia" w:ascii="宋体" w:hAnsi="宋体" w:eastAsia="宋体" w:cs="宋体"/>
                <w:b w:val="0"/>
                <w:i w:val="0"/>
                <w:iCs w:val="0"/>
                <w:color w:val="000000"/>
                <w:sz w:val="21"/>
                <w:szCs w:val="21"/>
                <w:u w:val="none"/>
              </w:rPr>
            </w:pPr>
          </w:p>
        </w:tc>
        <w:tc>
          <w:tcPr>
            <w:tcW w:w="2801" w:type="pct"/>
            <w:tcBorders>
              <w:top w:val="single" w:color="F2BA02" w:sz="4" w:space="0"/>
              <w:left w:val="nil"/>
              <w:bottom w:val="single" w:color="F2BA02" w:sz="4" w:space="0"/>
              <w:right w:val="nil"/>
            </w:tcBorders>
            <w:shd w:val="clear" w:color="auto" w:fill="FFFFFF"/>
            <w:noWrap/>
            <w:vAlign w:val="center"/>
          </w:tcPr>
          <w:p w14:paraId="32E58E4F">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湖南省沅陵县凉水井镇张家坪九年一贯制学校</w:t>
            </w:r>
          </w:p>
        </w:tc>
        <w:tc>
          <w:tcPr>
            <w:tcW w:w="787" w:type="pct"/>
            <w:tcBorders>
              <w:top w:val="single" w:color="F2BA02" w:sz="4" w:space="0"/>
              <w:left w:val="nil"/>
              <w:bottom w:val="single" w:color="F2BA02" w:sz="4" w:space="0"/>
              <w:right w:val="single" w:color="F2BA02" w:sz="4" w:space="0"/>
            </w:tcBorders>
            <w:shd w:val="clear" w:color="auto" w:fill="FFFFFF"/>
            <w:noWrap/>
            <w:vAlign w:val="center"/>
          </w:tcPr>
          <w:p w14:paraId="6334123C">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77.28</w:t>
            </w:r>
          </w:p>
        </w:tc>
        <w:tc>
          <w:tcPr>
            <w:tcW w:w="739"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6EE7787C">
            <w:pPr>
              <w:jc w:val="center"/>
              <w:rPr>
                <w:rFonts w:hint="eastAsia" w:ascii="宋体" w:hAnsi="宋体" w:eastAsia="宋体" w:cs="宋体"/>
                <w:b w:val="0"/>
                <w:i w:val="0"/>
                <w:iCs w:val="0"/>
                <w:color w:val="000000"/>
                <w:sz w:val="21"/>
                <w:szCs w:val="21"/>
                <w:u w:val="none"/>
              </w:rPr>
            </w:pPr>
          </w:p>
        </w:tc>
      </w:tr>
      <w:tr w14:paraId="043AE4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671"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06D43610">
            <w:pPr>
              <w:jc w:val="center"/>
              <w:rPr>
                <w:rFonts w:hint="eastAsia" w:ascii="宋体" w:hAnsi="宋体" w:eastAsia="宋体" w:cs="宋体"/>
                <w:b w:val="0"/>
                <w:i w:val="0"/>
                <w:iCs w:val="0"/>
                <w:color w:val="000000"/>
                <w:sz w:val="21"/>
                <w:szCs w:val="21"/>
                <w:u w:val="none"/>
              </w:rPr>
            </w:pPr>
          </w:p>
        </w:tc>
        <w:tc>
          <w:tcPr>
            <w:tcW w:w="2801" w:type="pct"/>
            <w:tcBorders>
              <w:top w:val="single" w:color="F2BA02" w:sz="4" w:space="0"/>
              <w:left w:val="nil"/>
              <w:bottom w:val="single" w:color="F2BA02" w:sz="4" w:space="0"/>
              <w:right w:val="nil"/>
            </w:tcBorders>
            <w:shd w:val="clear" w:color="auto" w:fill="FFFFFF"/>
            <w:noWrap/>
            <w:vAlign w:val="center"/>
          </w:tcPr>
          <w:p w14:paraId="006BD1BA">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湖南省沅陵县辰州中学</w:t>
            </w:r>
          </w:p>
        </w:tc>
        <w:tc>
          <w:tcPr>
            <w:tcW w:w="787" w:type="pct"/>
            <w:tcBorders>
              <w:top w:val="single" w:color="F2BA02" w:sz="4" w:space="0"/>
              <w:left w:val="nil"/>
              <w:bottom w:val="single" w:color="F2BA02" w:sz="4" w:space="0"/>
              <w:right w:val="single" w:color="F2BA02" w:sz="4" w:space="0"/>
            </w:tcBorders>
            <w:shd w:val="clear" w:color="auto" w:fill="FFFFFF"/>
            <w:noWrap/>
            <w:vAlign w:val="center"/>
          </w:tcPr>
          <w:p w14:paraId="64CF4BC2">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273.65</w:t>
            </w:r>
          </w:p>
        </w:tc>
        <w:tc>
          <w:tcPr>
            <w:tcW w:w="739"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5B21F8F8">
            <w:pPr>
              <w:jc w:val="center"/>
              <w:rPr>
                <w:rFonts w:hint="eastAsia" w:ascii="宋体" w:hAnsi="宋体" w:eastAsia="宋体" w:cs="宋体"/>
                <w:b w:val="0"/>
                <w:i w:val="0"/>
                <w:iCs w:val="0"/>
                <w:color w:val="000000"/>
                <w:sz w:val="21"/>
                <w:szCs w:val="21"/>
                <w:u w:val="none"/>
              </w:rPr>
            </w:pPr>
          </w:p>
        </w:tc>
      </w:tr>
      <w:tr w14:paraId="40EB4F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671"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0BFDD53D">
            <w:pPr>
              <w:jc w:val="center"/>
              <w:rPr>
                <w:rFonts w:hint="eastAsia" w:ascii="宋体" w:hAnsi="宋体" w:eastAsia="宋体" w:cs="宋体"/>
                <w:b w:val="0"/>
                <w:i w:val="0"/>
                <w:iCs w:val="0"/>
                <w:color w:val="000000"/>
                <w:sz w:val="21"/>
                <w:szCs w:val="21"/>
                <w:u w:val="none"/>
              </w:rPr>
            </w:pPr>
          </w:p>
        </w:tc>
        <w:tc>
          <w:tcPr>
            <w:tcW w:w="2801" w:type="pct"/>
            <w:tcBorders>
              <w:top w:val="single" w:color="F2BA02" w:sz="4" w:space="0"/>
              <w:left w:val="nil"/>
              <w:bottom w:val="single" w:color="F2BA02" w:sz="4" w:space="0"/>
              <w:right w:val="nil"/>
            </w:tcBorders>
            <w:shd w:val="clear" w:color="auto" w:fill="FFFFFF"/>
            <w:noWrap/>
            <w:vAlign w:val="center"/>
          </w:tcPr>
          <w:p w14:paraId="559A334D">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湖南省沅陵县凉水井镇渭溪九年一贯制学校</w:t>
            </w:r>
          </w:p>
        </w:tc>
        <w:tc>
          <w:tcPr>
            <w:tcW w:w="787" w:type="pct"/>
            <w:tcBorders>
              <w:top w:val="single" w:color="F2BA02" w:sz="4" w:space="0"/>
              <w:left w:val="nil"/>
              <w:bottom w:val="single" w:color="F2BA02" w:sz="4" w:space="0"/>
              <w:right w:val="single" w:color="F2BA02" w:sz="4" w:space="0"/>
            </w:tcBorders>
            <w:shd w:val="clear" w:color="auto" w:fill="FFFFFF"/>
            <w:noWrap/>
            <w:vAlign w:val="center"/>
          </w:tcPr>
          <w:p w14:paraId="2FA6E0AD">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64.78</w:t>
            </w:r>
          </w:p>
        </w:tc>
        <w:tc>
          <w:tcPr>
            <w:tcW w:w="739" w:type="pct"/>
            <w:vMerge w:val="continue"/>
            <w:tcBorders>
              <w:top w:val="single" w:color="F2BA02" w:sz="4" w:space="0"/>
              <w:left w:val="single" w:color="F2BA02" w:sz="4" w:space="0"/>
              <w:bottom w:val="single" w:color="F2BA02" w:sz="4" w:space="0"/>
              <w:right w:val="nil"/>
            </w:tcBorders>
            <w:shd w:val="clear" w:color="auto" w:fill="FFFFFF"/>
            <w:noWrap/>
            <w:vAlign w:val="center"/>
          </w:tcPr>
          <w:p w14:paraId="70889D3C">
            <w:pPr>
              <w:jc w:val="center"/>
              <w:rPr>
                <w:rFonts w:hint="eastAsia" w:ascii="宋体" w:hAnsi="宋体" w:eastAsia="宋体" w:cs="宋体"/>
                <w:b w:val="0"/>
                <w:i w:val="0"/>
                <w:iCs w:val="0"/>
                <w:color w:val="000000"/>
                <w:sz w:val="21"/>
                <w:szCs w:val="21"/>
                <w:u w:val="none"/>
              </w:rPr>
            </w:pPr>
          </w:p>
        </w:tc>
      </w:tr>
      <w:tr w14:paraId="188C1E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671" w:type="pct"/>
            <w:tcBorders>
              <w:top w:val="single" w:color="F2BA02" w:sz="4" w:space="0"/>
              <w:left w:val="single" w:color="F2BA02" w:sz="4" w:space="0"/>
              <w:bottom w:val="single" w:color="F2BA02" w:sz="4" w:space="0"/>
              <w:right w:val="nil"/>
            </w:tcBorders>
            <w:shd w:val="clear" w:color="auto" w:fill="FFFFFF"/>
            <w:noWrap/>
            <w:vAlign w:val="center"/>
          </w:tcPr>
          <w:p w14:paraId="0438A6AB">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鼎城区</w:t>
            </w:r>
          </w:p>
        </w:tc>
        <w:tc>
          <w:tcPr>
            <w:tcW w:w="2801" w:type="pct"/>
            <w:tcBorders>
              <w:top w:val="single" w:color="F2BA02" w:sz="4" w:space="0"/>
              <w:left w:val="nil"/>
              <w:bottom w:val="single" w:color="F2BA02" w:sz="4" w:space="0"/>
              <w:right w:val="nil"/>
            </w:tcBorders>
            <w:shd w:val="clear" w:color="auto" w:fill="FFFFFF"/>
            <w:noWrap/>
            <w:vAlign w:val="center"/>
          </w:tcPr>
          <w:p w14:paraId="0B9FB16D">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湖南省常德市鼎城区第一中学</w:t>
            </w:r>
          </w:p>
        </w:tc>
        <w:tc>
          <w:tcPr>
            <w:tcW w:w="787" w:type="pct"/>
            <w:tcBorders>
              <w:top w:val="single" w:color="F2BA02" w:sz="4" w:space="0"/>
              <w:left w:val="nil"/>
              <w:bottom w:val="single" w:color="F2BA02" w:sz="4" w:space="0"/>
              <w:right w:val="single" w:color="F2BA02" w:sz="4" w:space="0"/>
            </w:tcBorders>
            <w:shd w:val="clear" w:color="auto" w:fill="FFFFFF"/>
            <w:noWrap/>
            <w:vAlign w:val="center"/>
          </w:tcPr>
          <w:p w14:paraId="43F9F713">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112.6</w:t>
            </w:r>
          </w:p>
        </w:tc>
        <w:tc>
          <w:tcPr>
            <w:tcW w:w="739" w:type="pct"/>
            <w:tcBorders>
              <w:top w:val="single" w:color="F2BA02" w:sz="4" w:space="0"/>
              <w:left w:val="single" w:color="F2BA02" w:sz="4" w:space="0"/>
              <w:bottom w:val="single" w:color="F2BA02" w:sz="4" w:space="0"/>
              <w:right w:val="nil"/>
            </w:tcBorders>
            <w:shd w:val="clear" w:color="auto" w:fill="FFFFFF"/>
            <w:noWrap/>
            <w:vAlign w:val="center"/>
          </w:tcPr>
          <w:p w14:paraId="0C05353D">
            <w:pPr>
              <w:keepNext w:val="0"/>
              <w:keepLines w:val="0"/>
              <w:widowControl/>
              <w:suppressLineNumbers w:val="0"/>
              <w:jc w:val="center"/>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333333"/>
                <w:kern w:val="0"/>
                <w:sz w:val="21"/>
                <w:szCs w:val="21"/>
                <w:u w:val="none"/>
                <w:lang w:val="en-US" w:eastAsia="zh-CN" w:bidi="ar"/>
              </w:rPr>
              <w:t>112.6</w:t>
            </w:r>
          </w:p>
        </w:tc>
      </w:tr>
      <w:tr w14:paraId="3B1041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3473" w:type="pct"/>
            <w:gridSpan w:val="2"/>
            <w:tcBorders>
              <w:top w:val="single" w:color="F2BA02" w:sz="4" w:space="0"/>
              <w:left w:val="single" w:color="F2BA02" w:sz="4" w:space="0"/>
              <w:bottom w:val="single" w:color="F2BA02" w:sz="4" w:space="0"/>
              <w:right w:val="nil"/>
            </w:tcBorders>
            <w:shd w:val="clear" w:color="auto" w:fill="FFFFFF"/>
            <w:noWrap/>
            <w:vAlign w:val="center"/>
          </w:tcPr>
          <w:p w14:paraId="015C2009">
            <w:pPr>
              <w:keepNext w:val="0"/>
              <w:keepLines w:val="0"/>
              <w:widowControl/>
              <w:suppressLineNumbers w:val="0"/>
              <w:jc w:val="center"/>
              <w:textAlignment w:val="center"/>
              <w:rPr>
                <w:rFonts w:hint="eastAsia" w:ascii="宋体" w:hAnsi="宋体" w:eastAsia="宋体" w:cs="宋体"/>
                <w:b w:val="0"/>
                <w:bCs/>
                <w:i w:val="0"/>
                <w:iCs w:val="0"/>
                <w:color w:val="000000"/>
                <w:sz w:val="21"/>
                <w:szCs w:val="21"/>
                <w:u w:val="none"/>
              </w:rPr>
            </w:pPr>
            <w:r>
              <w:rPr>
                <w:rFonts w:hint="eastAsia" w:ascii="宋体" w:hAnsi="宋体" w:eastAsia="宋体" w:cs="宋体"/>
                <w:b/>
                <w:bCs w:val="0"/>
                <w:i w:val="0"/>
                <w:iCs w:val="0"/>
                <w:color w:val="333333"/>
                <w:kern w:val="0"/>
                <w:sz w:val="21"/>
                <w:szCs w:val="21"/>
                <w:u w:val="none"/>
                <w:lang w:val="en-US" w:eastAsia="zh-CN" w:bidi="ar"/>
              </w:rPr>
              <w:t>合计</w:t>
            </w:r>
          </w:p>
        </w:tc>
        <w:tc>
          <w:tcPr>
            <w:tcW w:w="787" w:type="pct"/>
            <w:tcBorders>
              <w:top w:val="single" w:color="F2BA02" w:sz="4" w:space="0"/>
              <w:left w:val="nil"/>
              <w:bottom w:val="single" w:color="F2BA02" w:sz="4" w:space="0"/>
              <w:right w:val="nil"/>
            </w:tcBorders>
            <w:shd w:val="clear" w:color="auto" w:fill="FFFFFF"/>
            <w:noWrap/>
            <w:vAlign w:val="center"/>
          </w:tcPr>
          <w:p w14:paraId="4320D8B8">
            <w:pPr>
              <w:keepNext w:val="0"/>
              <w:keepLines w:val="0"/>
              <w:widowControl/>
              <w:suppressLineNumbers w:val="0"/>
              <w:jc w:val="center"/>
              <w:textAlignment w:val="center"/>
              <w:rPr>
                <w:rFonts w:hint="eastAsia" w:ascii="宋体" w:hAnsi="宋体" w:eastAsia="宋体" w:cs="宋体"/>
                <w:b w:val="0"/>
                <w:bCs/>
                <w:i w:val="0"/>
                <w:iCs w:val="0"/>
                <w:color w:val="000000"/>
                <w:sz w:val="21"/>
                <w:szCs w:val="21"/>
                <w:u w:val="none"/>
              </w:rPr>
            </w:pPr>
            <w:r>
              <w:rPr>
                <w:rFonts w:hint="eastAsia" w:ascii="宋体" w:hAnsi="宋体" w:eastAsia="宋体" w:cs="宋体"/>
                <w:b/>
                <w:bCs w:val="0"/>
                <w:i w:val="0"/>
                <w:iCs w:val="0"/>
                <w:color w:val="333333"/>
                <w:kern w:val="0"/>
                <w:sz w:val="21"/>
                <w:szCs w:val="21"/>
                <w:u w:val="none"/>
                <w:lang w:val="en-US" w:eastAsia="zh-CN" w:bidi="ar"/>
              </w:rPr>
              <w:t>10252.54</w:t>
            </w:r>
          </w:p>
        </w:tc>
        <w:tc>
          <w:tcPr>
            <w:tcW w:w="739" w:type="pct"/>
            <w:tcBorders>
              <w:top w:val="single" w:color="F2BA02" w:sz="4" w:space="0"/>
              <w:left w:val="nil"/>
              <w:bottom w:val="single" w:color="F2BA02" w:sz="4" w:space="0"/>
              <w:right w:val="single" w:color="F2BA02" w:sz="4" w:space="0"/>
            </w:tcBorders>
            <w:shd w:val="clear" w:color="auto" w:fill="FFFFFF"/>
            <w:noWrap/>
            <w:vAlign w:val="center"/>
          </w:tcPr>
          <w:p w14:paraId="4C8042BB">
            <w:pPr>
              <w:jc w:val="center"/>
              <w:rPr>
                <w:rFonts w:hint="eastAsia" w:ascii="宋体" w:hAnsi="宋体" w:eastAsia="宋体" w:cs="宋体"/>
                <w:b w:val="0"/>
                <w:i w:val="0"/>
                <w:iCs w:val="0"/>
                <w:color w:val="000000"/>
                <w:sz w:val="21"/>
                <w:szCs w:val="21"/>
                <w:u w:val="none"/>
              </w:rPr>
            </w:pPr>
          </w:p>
        </w:tc>
      </w:tr>
    </w:tbl>
    <w:p w14:paraId="6C9F2B8D">
      <w:pPr>
        <w:numPr>
          <w:ilvl w:val="0"/>
          <w:numId w:val="0"/>
        </w:numPr>
        <w:rPr>
          <w:rFonts w:hint="default"/>
          <w:lang w:val="en-US" w:eastAsia="zh-CN"/>
        </w:rPr>
      </w:pPr>
    </w:p>
    <w:p w14:paraId="45A0950C">
      <w:pPr>
        <w:pageBreakBefore w:val="0"/>
        <w:kinsoku/>
        <w:wordWrap/>
        <w:overflowPunct/>
        <w:topLinePunct w:val="0"/>
        <w:bidi w:val="0"/>
        <w:adjustRightInd/>
        <w:spacing w:before="0" w:after="0" w:line="360" w:lineRule="auto"/>
      </w:pPr>
    </w:p>
    <w:p w14:paraId="5AF5B1D7">
      <w:pPr>
        <w:pStyle w:val="2"/>
        <w:pageBreakBefore w:val="0"/>
        <w:numPr>
          <w:ilvl w:val="0"/>
          <w:numId w:val="5"/>
        </w:numPr>
        <w:kinsoku/>
        <w:wordWrap/>
        <w:overflowPunct/>
        <w:topLinePunct w:val="0"/>
        <w:bidi w:val="0"/>
        <w:adjustRightInd/>
        <w:spacing w:before="0" w:after="0" w:line="360" w:lineRule="auto"/>
        <w:ind w:left="0" w:leftChars="0" w:firstLine="0" w:firstLineChars="0"/>
        <w:textAlignment w:val="auto"/>
        <w:rPr>
          <w:rFonts w:hint="eastAsia" w:ascii="宋体" w:hAnsi="宋体" w:eastAsia="宋体" w:cs="宋体"/>
          <w:sz w:val="28"/>
          <w:szCs w:val="28"/>
          <w:lang w:val="en-US" w:eastAsia="zh-CN"/>
        </w:rPr>
      </w:pPr>
      <w:bookmarkStart w:id="42" w:name="_Toc31864"/>
      <w:r>
        <w:rPr>
          <w:rFonts w:hint="eastAsia" w:ascii="宋体" w:hAnsi="宋体" w:eastAsia="宋体" w:cs="宋体"/>
          <w:sz w:val="28"/>
          <w:szCs w:val="28"/>
          <w:lang w:val="en-US" w:eastAsia="zh-CN"/>
        </w:rPr>
        <w:t>总结与反思</w:t>
      </w:r>
      <w:bookmarkEnd w:id="42"/>
    </w:p>
    <w:p w14:paraId="25EA9BF9">
      <w:pPr>
        <w:keepNext w:val="0"/>
        <w:keepLines w:val="0"/>
        <w:pageBreakBefore w:val="0"/>
        <w:widowControl w:val="0"/>
        <w:kinsoku/>
        <w:wordWrap/>
        <w:overflowPunct/>
        <w:topLinePunct w:val="0"/>
        <w:autoSpaceDE/>
        <w:autoSpaceDN/>
        <w:bidi w:val="0"/>
        <w:adjustRightInd/>
        <w:snapToGrid w:val="0"/>
        <w:spacing w:before="0" w:after="0" w:line="360" w:lineRule="auto"/>
        <w:ind w:firstLine="468" w:firstLineChars="200"/>
        <w:textAlignment w:val="auto"/>
        <w:rPr>
          <w:rFonts w:hint="eastAsia" w:ascii="宋体" w:hAnsi="宋体" w:eastAsia="宋体" w:cs="宋体"/>
          <w:color w:val="333333"/>
          <w:spacing w:val="-3"/>
          <w:kern w:val="2"/>
          <w:sz w:val="24"/>
          <w:szCs w:val="24"/>
          <w:lang w:val="en-US" w:eastAsia="zh-CN" w:bidi="ar-SA"/>
        </w:rPr>
      </w:pPr>
      <w:r>
        <w:rPr>
          <w:rFonts w:hint="eastAsia" w:ascii="宋体" w:hAnsi="宋体" w:eastAsia="宋体" w:cs="宋体"/>
          <w:color w:val="333333"/>
          <w:spacing w:val="-3"/>
          <w:kern w:val="2"/>
          <w:sz w:val="24"/>
          <w:szCs w:val="24"/>
          <w:lang w:val="en-US" w:eastAsia="zh-CN" w:bidi="ar-SA"/>
        </w:rPr>
        <w:t>活动结束后，星火筹备组针对本年度星火计划开展进行一系列工作总结，总结了本次在前期筹备及活动执行开展期间的活动亮点、不足之处，并总结经验，可用于明年作参考。相关内容如下：</w:t>
      </w:r>
    </w:p>
    <w:p w14:paraId="1D9CB59D">
      <w:pPr>
        <w:keepNext w:val="0"/>
        <w:keepLines w:val="0"/>
        <w:pageBreakBefore w:val="0"/>
        <w:widowControl w:val="0"/>
        <w:numPr>
          <w:ilvl w:val="0"/>
          <w:numId w:val="8"/>
        </w:numPr>
        <w:kinsoku/>
        <w:wordWrap/>
        <w:overflowPunct/>
        <w:topLinePunct w:val="0"/>
        <w:autoSpaceDE/>
        <w:autoSpaceDN/>
        <w:bidi w:val="0"/>
        <w:adjustRightInd/>
        <w:snapToGrid w:val="0"/>
        <w:spacing w:before="0" w:after="0" w:line="360" w:lineRule="auto"/>
        <w:ind w:firstLine="470" w:firstLineChars="200"/>
        <w:textAlignment w:val="auto"/>
        <w:rPr>
          <w:rFonts w:hint="eastAsia" w:ascii="宋体" w:hAnsi="宋体" w:eastAsia="宋体" w:cs="宋体"/>
          <w:b/>
          <w:bCs/>
          <w:color w:val="333333"/>
          <w:spacing w:val="-3"/>
          <w:kern w:val="2"/>
          <w:sz w:val="24"/>
          <w:szCs w:val="24"/>
          <w:lang w:val="en-US" w:eastAsia="zh-CN" w:bidi="ar-SA"/>
        </w:rPr>
      </w:pPr>
      <w:r>
        <w:rPr>
          <w:rFonts w:hint="eastAsia" w:ascii="宋体" w:hAnsi="宋体" w:eastAsia="宋体" w:cs="宋体"/>
          <w:b/>
          <w:bCs/>
          <w:color w:val="333333"/>
          <w:spacing w:val="-3"/>
          <w:kern w:val="2"/>
          <w:sz w:val="24"/>
          <w:szCs w:val="24"/>
          <w:lang w:val="en-US" w:eastAsia="zh-CN" w:bidi="ar-SA"/>
        </w:rPr>
        <w:t>志愿者管理方面</w:t>
      </w:r>
    </w:p>
    <w:p w14:paraId="3F3D6819">
      <w:pPr>
        <w:keepNext w:val="0"/>
        <w:keepLines w:val="0"/>
        <w:pageBreakBefore w:val="0"/>
        <w:widowControl w:val="0"/>
        <w:numPr>
          <w:ilvl w:val="0"/>
          <w:numId w:val="9"/>
        </w:numPr>
        <w:kinsoku/>
        <w:wordWrap/>
        <w:overflowPunct/>
        <w:topLinePunct w:val="0"/>
        <w:autoSpaceDE/>
        <w:autoSpaceDN/>
        <w:bidi w:val="0"/>
        <w:adjustRightInd/>
        <w:snapToGrid w:val="0"/>
        <w:spacing w:line="360" w:lineRule="auto"/>
        <w:ind w:firstLine="470" w:firstLineChars="200"/>
        <w:textAlignment w:val="auto"/>
        <w:rPr>
          <w:rFonts w:hint="eastAsia" w:ascii="宋体" w:hAnsi="宋体" w:eastAsia="宋体" w:cs="宋体"/>
          <w:color w:val="333333"/>
          <w:spacing w:val="-3"/>
          <w:kern w:val="2"/>
          <w:sz w:val="24"/>
          <w:szCs w:val="24"/>
          <w:lang w:val="en-US" w:eastAsia="zh-CN" w:bidi="ar-SA"/>
        </w:rPr>
      </w:pPr>
      <w:r>
        <w:rPr>
          <w:rFonts w:hint="eastAsia" w:ascii="宋体" w:hAnsi="宋体" w:eastAsia="宋体" w:cs="宋体"/>
          <w:b/>
          <w:bCs/>
          <w:color w:val="333333"/>
          <w:spacing w:val="-3"/>
          <w:kern w:val="2"/>
          <w:sz w:val="24"/>
          <w:szCs w:val="24"/>
          <w:lang w:val="en-US" w:eastAsia="zh-CN" w:bidi="ar-SA"/>
        </w:rPr>
        <w:t>关于前期招募</w:t>
      </w:r>
    </w:p>
    <w:p w14:paraId="3EB73CB7">
      <w:pPr>
        <w:keepNext w:val="0"/>
        <w:keepLines w:val="0"/>
        <w:pageBreakBefore w:val="0"/>
        <w:widowControl w:val="0"/>
        <w:numPr>
          <w:ilvl w:val="0"/>
          <w:numId w:val="0"/>
        </w:numPr>
        <w:kinsoku/>
        <w:wordWrap/>
        <w:overflowPunct/>
        <w:topLinePunct w:val="0"/>
        <w:autoSpaceDE/>
        <w:autoSpaceDN/>
        <w:bidi w:val="0"/>
        <w:adjustRightInd/>
        <w:snapToGrid w:val="0"/>
        <w:spacing w:before="0" w:after="0" w:line="360" w:lineRule="auto"/>
        <w:ind w:firstLine="468" w:firstLineChars="200"/>
        <w:textAlignment w:val="auto"/>
        <w:rPr>
          <w:rFonts w:hint="eastAsia" w:ascii="宋体" w:hAnsi="宋体" w:eastAsia="宋体" w:cs="宋体"/>
          <w:color w:val="333333"/>
          <w:spacing w:val="-3"/>
          <w:kern w:val="2"/>
          <w:sz w:val="24"/>
          <w:szCs w:val="24"/>
          <w:lang w:val="en-US" w:eastAsia="zh-CN" w:bidi="ar-SA"/>
        </w:rPr>
      </w:pPr>
      <w:r>
        <w:rPr>
          <w:rFonts w:hint="eastAsia" w:ascii="宋体" w:hAnsi="宋体" w:eastAsia="宋体" w:cs="宋体"/>
          <w:color w:val="333333"/>
          <w:spacing w:val="-3"/>
          <w:kern w:val="2"/>
          <w:sz w:val="24"/>
          <w:szCs w:val="24"/>
          <w:lang w:val="en-US" w:eastAsia="zh-CN" w:bidi="ar-SA"/>
        </w:rPr>
        <w:t>本次招募前期报名人数较少，后期通过县域招募海报及小v/筹备组私聊邀请，对星火队长的报名起到了较好的推动作用，后续可沿用。</w:t>
      </w:r>
    </w:p>
    <w:p w14:paraId="03D1C0D2">
      <w:pPr>
        <w:keepNext w:val="0"/>
        <w:keepLines w:val="0"/>
        <w:pageBreakBefore w:val="0"/>
        <w:widowControl w:val="0"/>
        <w:numPr>
          <w:ilvl w:val="0"/>
          <w:numId w:val="9"/>
        </w:numPr>
        <w:kinsoku/>
        <w:wordWrap/>
        <w:overflowPunct/>
        <w:topLinePunct w:val="0"/>
        <w:autoSpaceDE/>
        <w:autoSpaceDN/>
        <w:bidi w:val="0"/>
        <w:adjustRightInd/>
        <w:snapToGrid w:val="0"/>
        <w:spacing w:line="360" w:lineRule="auto"/>
        <w:ind w:firstLine="470" w:firstLineChars="200"/>
        <w:textAlignment w:val="auto"/>
        <w:rPr>
          <w:rFonts w:hint="eastAsia" w:ascii="宋体" w:hAnsi="宋体" w:eastAsia="宋体" w:cs="宋体"/>
          <w:b/>
          <w:bCs/>
          <w:color w:val="333333"/>
          <w:spacing w:val="-3"/>
          <w:kern w:val="2"/>
          <w:sz w:val="24"/>
          <w:szCs w:val="24"/>
          <w:lang w:val="en-US" w:eastAsia="zh-CN" w:bidi="ar-SA"/>
        </w:rPr>
      </w:pPr>
      <w:r>
        <w:rPr>
          <w:rFonts w:hint="eastAsia" w:ascii="宋体" w:hAnsi="宋体" w:eastAsia="宋体" w:cs="宋体"/>
          <w:b/>
          <w:bCs/>
          <w:color w:val="333333"/>
          <w:spacing w:val="-3"/>
          <w:kern w:val="2"/>
          <w:sz w:val="24"/>
          <w:szCs w:val="24"/>
          <w:lang w:val="en-US" w:eastAsia="zh-CN" w:bidi="ar-SA"/>
        </w:rPr>
        <w:t>关于星火队长面试</w:t>
      </w:r>
    </w:p>
    <w:p w14:paraId="74E868BA">
      <w:pPr>
        <w:keepNext w:val="0"/>
        <w:keepLines w:val="0"/>
        <w:pageBreakBefore w:val="0"/>
        <w:widowControl w:val="0"/>
        <w:numPr>
          <w:ilvl w:val="0"/>
          <w:numId w:val="10"/>
        </w:numPr>
        <w:kinsoku/>
        <w:wordWrap/>
        <w:overflowPunct/>
        <w:topLinePunct w:val="0"/>
        <w:autoSpaceDE/>
        <w:autoSpaceDN/>
        <w:bidi w:val="0"/>
        <w:adjustRightInd/>
        <w:snapToGrid w:val="0"/>
        <w:spacing w:before="0" w:after="0" w:line="360" w:lineRule="auto"/>
        <w:ind w:firstLine="468" w:firstLineChars="200"/>
        <w:textAlignment w:val="auto"/>
        <w:rPr>
          <w:rFonts w:hint="eastAsia" w:ascii="宋体" w:hAnsi="宋体" w:eastAsia="宋体" w:cs="宋体"/>
          <w:color w:val="333333"/>
          <w:spacing w:val="-3"/>
          <w:kern w:val="2"/>
          <w:sz w:val="24"/>
          <w:szCs w:val="24"/>
          <w:lang w:val="en-US" w:eastAsia="zh-CN" w:bidi="ar-SA"/>
        </w:rPr>
      </w:pPr>
      <w:r>
        <w:rPr>
          <w:rFonts w:hint="eastAsia" w:ascii="宋体" w:hAnsi="宋体" w:eastAsia="宋体" w:cs="宋体"/>
          <w:color w:val="333333"/>
          <w:spacing w:val="-3"/>
          <w:kern w:val="2"/>
          <w:sz w:val="24"/>
          <w:szCs w:val="24"/>
          <w:lang w:val="en-US" w:eastAsia="zh-CN" w:bidi="ar-SA"/>
        </w:rPr>
        <w:t>个人面试与集体面试相结合。本次参与星火队长面试的人数较去年有较大提升，一开始招募的面试志愿者较少，导致面试效率偏低。后续将时间一致的个人面试调整为集体面试，有效提供面试效率。</w:t>
      </w:r>
    </w:p>
    <w:p w14:paraId="73D72A6E">
      <w:pPr>
        <w:keepNext w:val="0"/>
        <w:keepLines w:val="0"/>
        <w:pageBreakBefore w:val="0"/>
        <w:widowControl w:val="0"/>
        <w:numPr>
          <w:ilvl w:val="0"/>
          <w:numId w:val="10"/>
        </w:numPr>
        <w:kinsoku/>
        <w:wordWrap/>
        <w:overflowPunct/>
        <w:topLinePunct w:val="0"/>
        <w:autoSpaceDE/>
        <w:autoSpaceDN/>
        <w:bidi w:val="0"/>
        <w:adjustRightInd/>
        <w:snapToGrid w:val="0"/>
        <w:spacing w:before="0" w:after="0" w:line="360" w:lineRule="auto"/>
        <w:ind w:firstLine="468" w:firstLineChars="200"/>
        <w:textAlignment w:val="auto"/>
        <w:rPr>
          <w:rFonts w:hint="default" w:ascii="宋体" w:hAnsi="宋体" w:eastAsia="宋体" w:cs="宋体"/>
          <w:color w:val="333333"/>
          <w:spacing w:val="-3"/>
          <w:kern w:val="2"/>
          <w:sz w:val="24"/>
          <w:szCs w:val="24"/>
          <w:lang w:val="en-US" w:eastAsia="zh-CN" w:bidi="ar-SA"/>
        </w:rPr>
      </w:pPr>
      <w:r>
        <w:rPr>
          <w:rFonts w:hint="eastAsia" w:ascii="宋体" w:hAnsi="宋体" w:eastAsia="宋体" w:cs="宋体"/>
          <w:color w:val="333333"/>
          <w:spacing w:val="-3"/>
          <w:kern w:val="2"/>
          <w:sz w:val="24"/>
          <w:szCs w:val="24"/>
          <w:lang w:val="en-US" w:eastAsia="zh-CN" w:bidi="ar-SA"/>
        </w:rPr>
        <w:t>面试官与志愿者的匹配方式。本次面官和志愿者匹配采用有星火队长候选人在共享文档中填写自己的时间，再由面试官进行匹配。出现过志愿者填写多次，但没有面官的时间匹配，一定程度影响志愿者参与体验。后续可调整为前期由志愿者先填写有空的时间匹配面试官；后期可以由面试官至少提前一天填写有空的时间匹配志愿者，增加双方的匹配度。</w:t>
      </w:r>
    </w:p>
    <w:p w14:paraId="5B864A48">
      <w:pPr>
        <w:keepNext w:val="0"/>
        <w:keepLines w:val="0"/>
        <w:pageBreakBefore w:val="0"/>
        <w:widowControl w:val="0"/>
        <w:numPr>
          <w:ilvl w:val="0"/>
          <w:numId w:val="9"/>
        </w:numPr>
        <w:kinsoku/>
        <w:wordWrap/>
        <w:overflowPunct/>
        <w:topLinePunct w:val="0"/>
        <w:autoSpaceDE/>
        <w:autoSpaceDN/>
        <w:bidi w:val="0"/>
        <w:adjustRightInd/>
        <w:snapToGrid w:val="0"/>
        <w:spacing w:line="360" w:lineRule="auto"/>
        <w:ind w:firstLine="470" w:firstLineChars="200"/>
        <w:textAlignment w:val="auto"/>
        <w:rPr>
          <w:rFonts w:hint="eastAsia" w:ascii="宋体" w:hAnsi="宋体" w:eastAsia="宋体" w:cs="宋体"/>
          <w:b/>
          <w:bCs/>
          <w:color w:val="333333"/>
          <w:spacing w:val="-3"/>
          <w:kern w:val="2"/>
          <w:sz w:val="24"/>
          <w:szCs w:val="24"/>
          <w:lang w:val="en-US" w:eastAsia="zh-CN" w:bidi="ar-SA"/>
        </w:rPr>
      </w:pPr>
      <w:r>
        <w:rPr>
          <w:rFonts w:hint="eastAsia" w:ascii="宋体" w:hAnsi="宋体" w:eastAsia="宋体" w:cs="宋体"/>
          <w:b/>
          <w:bCs/>
          <w:color w:val="333333"/>
          <w:spacing w:val="-3"/>
          <w:kern w:val="2"/>
          <w:sz w:val="24"/>
          <w:szCs w:val="24"/>
          <w:lang w:val="en-US" w:eastAsia="zh-CN" w:bidi="ar-SA"/>
        </w:rPr>
        <w:t>关于志愿者日常答疑和资料回收</w:t>
      </w:r>
    </w:p>
    <w:p w14:paraId="5342ED90">
      <w:pPr>
        <w:keepNext w:val="0"/>
        <w:keepLines w:val="0"/>
        <w:pageBreakBefore w:val="0"/>
        <w:widowControl w:val="0"/>
        <w:numPr>
          <w:ilvl w:val="0"/>
          <w:numId w:val="0"/>
        </w:numPr>
        <w:kinsoku/>
        <w:wordWrap/>
        <w:overflowPunct/>
        <w:topLinePunct w:val="0"/>
        <w:autoSpaceDE/>
        <w:autoSpaceDN/>
        <w:bidi w:val="0"/>
        <w:adjustRightInd/>
        <w:snapToGrid w:val="0"/>
        <w:spacing w:before="0" w:after="0" w:line="360" w:lineRule="auto"/>
        <w:ind w:firstLine="468" w:firstLineChars="200"/>
        <w:textAlignment w:val="auto"/>
        <w:rPr>
          <w:rFonts w:hint="eastAsia" w:ascii="宋体" w:hAnsi="宋体" w:eastAsia="宋体" w:cs="宋体"/>
          <w:color w:val="333333"/>
          <w:spacing w:val="-3"/>
          <w:kern w:val="2"/>
          <w:sz w:val="24"/>
          <w:szCs w:val="24"/>
          <w:lang w:val="en-US" w:eastAsia="zh-CN" w:bidi="ar-SA"/>
        </w:rPr>
      </w:pPr>
      <w:r>
        <w:rPr>
          <w:rFonts w:hint="eastAsia" w:ascii="宋体" w:hAnsi="宋体" w:eastAsia="宋体" w:cs="宋体"/>
          <w:color w:val="333333"/>
          <w:spacing w:val="-3"/>
          <w:kern w:val="2"/>
          <w:sz w:val="24"/>
          <w:szCs w:val="24"/>
          <w:lang w:val="en-US" w:eastAsia="zh-CN" w:bidi="ar-SA"/>
        </w:rPr>
        <w:t>本次筹备组设置了志愿者管理组、财务组、内容策划组、宣传组等不同小组，不同组别志愿者对其他组的工作内容了解不多，无法及时回复星火志愿者消息，且回收资料有所不便，增加了回收资料的手续和流程。后续可调整为建县域志愿者群，不同筹备组伙伴对接不同的县域，增强信息同步和资料回收。</w:t>
      </w:r>
    </w:p>
    <w:p w14:paraId="45E4B665">
      <w:pPr>
        <w:keepNext w:val="0"/>
        <w:keepLines w:val="0"/>
        <w:pageBreakBefore w:val="0"/>
        <w:widowControl w:val="0"/>
        <w:numPr>
          <w:ilvl w:val="0"/>
          <w:numId w:val="9"/>
        </w:numPr>
        <w:kinsoku/>
        <w:wordWrap/>
        <w:overflowPunct/>
        <w:topLinePunct w:val="0"/>
        <w:autoSpaceDE/>
        <w:autoSpaceDN/>
        <w:bidi w:val="0"/>
        <w:adjustRightInd/>
        <w:snapToGrid w:val="0"/>
        <w:spacing w:before="0" w:after="0" w:line="360" w:lineRule="auto"/>
        <w:ind w:left="0" w:leftChars="0" w:firstLine="470" w:firstLineChars="200"/>
        <w:textAlignment w:val="auto"/>
        <w:rPr>
          <w:rFonts w:hint="eastAsia" w:ascii="宋体" w:hAnsi="宋体" w:eastAsia="宋体" w:cs="宋体"/>
          <w:b/>
          <w:bCs/>
          <w:color w:val="333333"/>
          <w:spacing w:val="-3"/>
          <w:kern w:val="2"/>
          <w:sz w:val="24"/>
          <w:szCs w:val="24"/>
          <w:lang w:val="en-US" w:eastAsia="zh-CN" w:bidi="ar-SA"/>
        </w:rPr>
      </w:pPr>
      <w:r>
        <w:rPr>
          <w:rFonts w:hint="eastAsia" w:ascii="宋体" w:hAnsi="宋体" w:eastAsia="宋体" w:cs="宋体"/>
          <w:b/>
          <w:bCs/>
          <w:color w:val="333333"/>
          <w:spacing w:val="-3"/>
          <w:kern w:val="2"/>
          <w:sz w:val="24"/>
          <w:szCs w:val="24"/>
          <w:lang w:val="en-US" w:eastAsia="zh-CN" w:bidi="ar-SA"/>
        </w:rPr>
        <w:t>关于保险购买</w:t>
      </w:r>
    </w:p>
    <w:p w14:paraId="0A4433B1">
      <w:pPr>
        <w:keepNext w:val="0"/>
        <w:keepLines w:val="0"/>
        <w:pageBreakBefore w:val="0"/>
        <w:widowControl w:val="0"/>
        <w:numPr>
          <w:ilvl w:val="0"/>
          <w:numId w:val="0"/>
        </w:numPr>
        <w:kinsoku/>
        <w:wordWrap/>
        <w:overflowPunct/>
        <w:topLinePunct w:val="0"/>
        <w:autoSpaceDE/>
        <w:autoSpaceDN/>
        <w:bidi w:val="0"/>
        <w:adjustRightInd/>
        <w:snapToGrid w:val="0"/>
        <w:spacing w:before="0" w:after="0" w:line="360" w:lineRule="auto"/>
        <w:ind w:firstLine="468" w:firstLineChars="200"/>
        <w:textAlignment w:val="auto"/>
        <w:rPr>
          <w:rFonts w:hint="default" w:ascii="宋体" w:hAnsi="宋体" w:eastAsia="宋体" w:cs="宋体"/>
          <w:color w:val="333333"/>
          <w:spacing w:val="-3"/>
          <w:kern w:val="2"/>
          <w:sz w:val="24"/>
          <w:szCs w:val="24"/>
          <w:lang w:val="en-US" w:eastAsia="zh-CN" w:bidi="ar-SA"/>
        </w:rPr>
      </w:pPr>
      <w:r>
        <w:rPr>
          <w:rFonts w:hint="eastAsia" w:ascii="宋体" w:hAnsi="宋体" w:eastAsia="宋体" w:cs="宋体"/>
          <w:color w:val="333333"/>
          <w:spacing w:val="-3"/>
          <w:kern w:val="2"/>
          <w:sz w:val="24"/>
          <w:szCs w:val="24"/>
          <w:lang w:val="en-US" w:eastAsia="zh-CN" w:bidi="ar-SA"/>
        </w:rPr>
        <w:t>星火计划为参与线下活动的全体志愿者购买保险，如在寒假期间开展，会额外为参与活动的学生沟通保险。本次存在的问题是，部分团队提交保险信息不够及时，会出现活动前一天晚上才提交保险信息，没有给保险审核人员预留足够的时间。下一年度可将购买保险这一任务明确安排至筹备组分工中，做好星火团队的督促工作。</w:t>
      </w:r>
    </w:p>
    <w:p w14:paraId="03366AE1">
      <w:pPr>
        <w:keepNext w:val="0"/>
        <w:keepLines w:val="0"/>
        <w:pageBreakBefore w:val="0"/>
        <w:widowControl w:val="0"/>
        <w:numPr>
          <w:ilvl w:val="0"/>
          <w:numId w:val="0"/>
        </w:numPr>
        <w:kinsoku/>
        <w:wordWrap/>
        <w:overflowPunct/>
        <w:topLinePunct w:val="0"/>
        <w:autoSpaceDE/>
        <w:autoSpaceDN/>
        <w:bidi w:val="0"/>
        <w:adjustRightInd/>
        <w:snapToGrid w:val="0"/>
        <w:spacing w:before="0" w:after="0" w:line="360" w:lineRule="auto"/>
        <w:ind w:leftChars="200"/>
        <w:textAlignment w:val="auto"/>
        <w:rPr>
          <w:rFonts w:hint="default" w:ascii="宋体" w:hAnsi="宋体" w:eastAsia="宋体" w:cs="宋体"/>
          <w:color w:val="333333"/>
          <w:spacing w:val="-3"/>
          <w:kern w:val="2"/>
          <w:sz w:val="24"/>
          <w:szCs w:val="24"/>
          <w:lang w:val="en-US" w:eastAsia="zh-CN" w:bidi="ar-SA"/>
        </w:rPr>
      </w:pPr>
    </w:p>
    <w:p w14:paraId="2E3F59DD">
      <w:pPr>
        <w:keepNext w:val="0"/>
        <w:keepLines w:val="0"/>
        <w:pageBreakBefore w:val="0"/>
        <w:widowControl w:val="0"/>
        <w:numPr>
          <w:ilvl w:val="0"/>
          <w:numId w:val="8"/>
        </w:numPr>
        <w:kinsoku/>
        <w:wordWrap/>
        <w:overflowPunct/>
        <w:topLinePunct w:val="0"/>
        <w:autoSpaceDE/>
        <w:autoSpaceDN/>
        <w:bidi w:val="0"/>
        <w:adjustRightInd/>
        <w:snapToGrid w:val="0"/>
        <w:spacing w:before="0" w:after="0" w:line="360" w:lineRule="auto"/>
        <w:ind w:firstLine="470" w:firstLineChars="200"/>
        <w:textAlignment w:val="auto"/>
        <w:rPr>
          <w:rFonts w:hint="eastAsia" w:ascii="宋体" w:hAnsi="宋体" w:eastAsia="宋体" w:cs="宋体"/>
          <w:b/>
          <w:bCs/>
          <w:color w:val="333333"/>
          <w:spacing w:val="-3"/>
          <w:kern w:val="2"/>
          <w:sz w:val="24"/>
          <w:szCs w:val="24"/>
          <w:lang w:val="en-US" w:eastAsia="zh-CN" w:bidi="ar-SA"/>
        </w:rPr>
      </w:pPr>
      <w:r>
        <w:rPr>
          <w:rFonts w:hint="eastAsia" w:ascii="宋体" w:hAnsi="宋体" w:eastAsia="宋体" w:cs="宋体"/>
          <w:b/>
          <w:bCs/>
          <w:color w:val="333333"/>
          <w:spacing w:val="-3"/>
          <w:kern w:val="2"/>
          <w:sz w:val="24"/>
          <w:szCs w:val="24"/>
          <w:lang w:val="en-US" w:eastAsia="zh-CN" w:bidi="ar-SA"/>
        </w:rPr>
        <w:t>物资财务方面</w:t>
      </w:r>
    </w:p>
    <w:p w14:paraId="19623A93">
      <w:pPr>
        <w:keepNext w:val="0"/>
        <w:keepLines w:val="0"/>
        <w:pageBreakBefore w:val="0"/>
        <w:widowControl w:val="0"/>
        <w:numPr>
          <w:ilvl w:val="0"/>
          <w:numId w:val="11"/>
        </w:numPr>
        <w:kinsoku/>
        <w:wordWrap/>
        <w:overflowPunct/>
        <w:topLinePunct w:val="0"/>
        <w:autoSpaceDE/>
        <w:autoSpaceDN/>
        <w:bidi w:val="0"/>
        <w:adjustRightInd/>
        <w:snapToGrid w:val="0"/>
        <w:spacing w:before="0" w:after="0" w:line="360" w:lineRule="auto"/>
        <w:ind w:firstLine="470" w:firstLineChars="200"/>
        <w:textAlignment w:val="auto"/>
        <w:rPr>
          <w:rFonts w:hint="eastAsia" w:ascii="宋体" w:hAnsi="宋体" w:eastAsia="宋体" w:cs="宋体"/>
          <w:b/>
          <w:bCs/>
          <w:color w:val="333333"/>
          <w:spacing w:val="-3"/>
          <w:kern w:val="2"/>
          <w:sz w:val="24"/>
          <w:szCs w:val="24"/>
          <w:lang w:val="en-US" w:eastAsia="zh-CN" w:bidi="ar-SA"/>
        </w:rPr>
      </w:pPr>
      <w:r>
        <w:rPr>
          <w:rFonts w:hint="eastAsia" w:ascii="宋体" w:hAnsi="宋体" w:eastAsia="宋体" w:cs="宋体"/>
          <w:b/>
          <w:bCs/>
          <w:color w:val="333333"/>
          <w:spacing w:val="-3"/>
          <w:kern w:val="2"/>
          <w:sz w:val="24"/>
          <w:szCs w:val="24"/>
          <w:lang w:val="en-US" w:eastAsia="zh-CN" w:bidi="ar-SA"/>
        </w:rPr>
        <w:t>关于星火包的设计</w:t>
      </w:r>
    </w:p>
    <w:p w14:paraId="10D3B03A">
      <w:pPr>
        <w:keepNext w:val="0"/>
        <w:keepLines w:val="0"/>
        <w:pageBreakBefore w:val="0"/>
        <w:widowControl w:val="0"/>
        <w:numPr>
          <w:ilvl w:val="0"/>
          <w:numId w:val="12"/>
        </w:numPr>
        <w:kinsoku/>
        <w:wordWrap/>
        <w:overflowPunct/>
        <w:topLinePunct w:val="0"/>
        <w:autoSpaceDE/>
        <w:autoSpaceDN/>
        <w:bidi w:val="0"/>
        <w:adjustRightInd/>
        <w:snapToGrid w:val="0"/>
        <w:spacing w:before="0" w:after="0" w:line="360" w:lineRule="auto"/>
        <w:ind w:firstLine="468" w:firstLineChars="200"/>
        <w:textAlignment w:val="auto"/>
        <w:rPr>
          <w:rFonts w:hint="eastAsia" w:ascii="宋体" w:hAnsi="宋体" w:eastAsia="宋体" w:cs="宋体"/>
          <w:color w:val="333333"/>
          <w:spacing w:val="-3"/>
          <w:kern w:val="2"/>
          <w:sz w:val="24"/>
          <w:szCs w:val="24"/>
          <w:lang w:val="en-US" w:eastAsia="zh-CN" w:bidi="ar-SA"/>
        </w:rPr>
      </w:pPr>
      <w:r>
        <w:rPr>
          <w:rFonts w:hint="eastAsia" w:ascii="宋体" w:hAnsi="宋体" w:eastAsia="宋体" w:cs="宋体"/>
          <w:color w:val="333333"/>
          <w:spacing w:val="-3"/>
          <w:kern w:val="2"/>
          <w:sz w:val="24"/>
          <w:szCs w:val="24"/>
          <w:lang w:val="en-US" w:eastAsia="zh-CN" w:bidi="ar-SA"/>
        </w:rPr>
        <w:t>提前规划好星火包的内容与设计模板。今年星火包的设计时间靠近志愿者伙伴的期末周，建议下一年度可以提前规划好每个月的工作进度和内容。</w:t>
      </w:r>
    </w:p>
    <w:p w14:paraId="267D4E66">
      <w:pPr>
        <w:keepNext w:val="0"/>
        <w:keepLines w:val="0"/>
        <w:pageBreakBefore w:val="0"/>
        <w:widowControl w:val="0"/>
        <w:numPr>
          <w:ilvl w:val="0"/>
          <w:numId w:val="12"/>
        </w:numPr>
        <w:kinsoku/>
        <w:wordWrap/>
        <w:overflowPunct/>
        <w:topLinePunct w:val="0"/>
        <w:autoSpaceDE/>
        <w:autoSpaceDN/>
        <w:bidi w:val="0"/>
        <w:adjustRightInd/>
        <w:snapToGrid w:val="0"/>
        <w:spacing w:before="0" w:after="0" w:line="360" w:lineRule="auto"/>
        <w:ind w:firstLine="468" w:firstLineChars="200"/>
        <w:textAlignment w:val="auto"/>
        <w:rPr>
          <w:rFonts w:hint="eastAsia" w:ascii="宋体" w:hAnsi="宋体" w:eastAsia="宋体" w:cs="宋体"/>
          <w:color w:val="333333"/>
          <w:spacing w:val="-3"/>
          <w:kern w:val="2"/>
          <w:sz w:val="24"/>
          <w:szCs w:val="24"/>
          <w:lang w:val="en-US" w:eastAsia="zh-CN" w:bidi="ar-SA"/>
        </w:rPr>
      </w:pPr>
      <w:r>
        <w:rPr>
          <w:rFonts w:hint="eastAsia" w:ascii="宋体" w:hAnsi="宋体" w:eastAsia="宋体" w:cs="宋体"/>
          <w:color w:val="333333"/>
          <w:spacing w:val="-3"/>
          <w:kern w:val="2"/>
          <w:sz w:val="24"/>
          <w:szCs w:val="24"/>
          <w:lang w:val="en-US" w:eastAsia="zh-CN" w:bidi="ar-SA"/>
        </w:rPr>
        <w:pict>
          <v:shape id="_x0000_s1026" o:spid="_x0000_s1026" o:spt="75" type="#_x0000_t75" style="position:absolute;left:0pt;margin-left:90.3pt;margin-top:40pt;height:57.9pt;width:64.25pt;z-index:251662336;mso-width-relative:page;mso-height-relative:page;" o:ole="t" filled="f" o:preferrelative="t" stroked="f" coordsize="21600,21600">
            <v:path/>
            <v:fill on="f" focussize="0,0"/>
            <v:stroke on="f"/>
            <v:imagedata r:id="rId14" o:title=""/>
            <o:lock v:ext="edit" aspectratio="t"/>
          </v:shape>
          <o:OLEObject Type="Embed" ProgID="Excel.Sheet.8" ShapeID="_x0000_s1026" DrawAspect="Icon" ObjectID="_1468075725" r:id="rId13">
            <o:LockedField>false</o:LockedField>
          </o:OLEObject>
        </w:pict>
      </w:r>
      <w:r>
        <w:rPr>
          <w:rFonts w:hint="eastAsia" w:ascii="宋体" w:hAnsi="宋体" w:eastAsia="宋体" w:cs="宋体"/>
          <w:color w:val="333333"/>
          <w:spacing w:val="-3"/>
          <w:kern w:val="2"/>
          <w:sz w:val="24"/>
          <w:szCs w:val="24"/>
          <w:lang w:val="en-US" w:eastAsia="zh-CN" w:bidi="ar-SA"/>
        </w:rPr>
        <w:t>设计资料的源文件需要做好保存和归档，一些通用的星火元素及好的设计图案可做保留，下一年延续使用，减轻设计压力。</w:t>
      </w:r>
    </w:p>
    <w:p w14:paraId="045BF2F3">
      <w:pPr>
        <w:keepNext w:val="0"/>
        <w:keepLines w:val="0"/>
        <w:pageBreakBefore w:val="0"/>
        <w:widowControl w:val="0"/>
        <w:numPr>
          <w:ilvl w:val="0"/>
          <w:numId w:val="0"/>
        </w:numPr>
        <w:kinsoku/>
        <w:wordWrap/>
        <w:overflowPunct/>
        <w:topLinePunct w:val="0"/>
        <w:autoSpaceDE/>
        <w:autoSpaceDN/>
        <w:bidi w:val="0"/>
        <w:adjustRightInd/>
        <w:snapToGrid w:val="0"/>
        <w:spacing w:before="0" w:after="0" w:line="360" w:lineRule="auto"/>
        <w:textAlignment w:val="auto"/>
        <w:rPr>
          <w:rFonts w:hint="eastAsia" w:ascii="宋体" w:hAnsi="宋体" w:eastAsia="宋体" w:cs="宋体"/>
          <w:color w:val="333333"/>
          <w:spacing w:val="-3"/>
          <w:kern w:val="2"/>
          <w:sz w:val="24"/>
          <w:szCs w:val="24"/>
          <w:lang w:val="en-US" w:eastAsia="zh-CN" w:bidi="ar-SA"/>
        </w:rPr>
      </w:pPr>
    </w:p>
    <w:p w14:paraId="7B44DD62">
      <w:pPr>
        <w:keepNext w:val="0"/>
        <w:keepLines w:val="0"/>
        <w:pageBreakBefore w:val="0"/>
        <w:widowControl w:val="0"/>
        <w:numPr>
          <w:ilvl w:val="0"/>
          <w:numId w:val="0"/>
        </w:numPr>
        <w:kinsoku/>
        <w:wordWrap/>
        <w:overflowPunct/>
        <w:topLinePunct w:val="0"/>
        <w:autoSpaceDE/>
        <w:autoSpaceDN/>
        <w:bidi w:val="0"/>
        <w:adjustRightInd/>
        <w:snapToGrid w:val="0"/>
        <w:spacing w:before="0" w:after="0" w:line="360" w:lineRule="auto"/>
        <w:textAlignment w:val="auto"/>
        <w:rPr>
          <w:rFonts w:hint="eastAsia" w:ascii="宋体" w:hAnsi="宋体" w:eastAsia="宋体" w:cs="宋体"/>
          <w:color w:val="333333"/>
          <w:spacing w:val="-3"/>
          <w:kern w:val="2"/>
          <w:sz w:val="24"/>
          <w:szCs w:val="24"/>
          <w:lang w:val="en-US" w:eastAsia="zh-CN" w:bidi="ar-SA"/>
        </w:rPr>
      </w:pPr>
    </w:p>
    <w:p w14:paraId="43727C11">
      <w:pPr>
        <w:keepNext w:val="0"/>
        <w:keepLines w:val="0"/>
        <w:pageBreakBefore w:val="0"/>
        <w:widowControl w:val="0"/>
        <w:numPr>
          <w:ilvl w:val="0"/>
          <w:numId w:val="11"/>
        </w:numPr>
        <w:kinsoku/>
        <w:wordWrap/>
        <w:overflowPunct/>
        <w:topLinePunct w:val="0"/>
        <w:autoSpaceDE/>
        <w:autoSpaceDN/>
        <w:bidi w:val="0"/>
        <w:adjustRightInd/>
        <w:snapToGrid w:val="0"/>
        <w:spacing w:before="0" w:after="0" w:line="360" w:lineRule="auto"/>
        <w:ind w:firstLine="470" w:firstLineChars="200"/>
        <w:textAlignment w:val="auto"/>
        <w:rPr>
          <w:rFonts w:hint="default" w:ascii="宋体" w:hAnsi="宋体" w:eastAsia="宋体" w:cs="宋体"/>
          <w:b/>
          <w:bCs/>
          <w:color w:val="333333"/>
          <w:spacing w:val="-3"/>
          <w:kern w:val="2"/>
          <w:sz w:val="24"/>
          <w:szCs w:val="24"/>
          <w:lang w:val="en-US" w:eastAsia="zh-CN" w:bidi="ar-SA"/>
        </w:rPr>
      </w:pPr>
      <w:r>
        <w:rPr>
          <w:rFonts w:hint="eastAsia" w:ascii="宋体" w:hAnsi="宋体" w:eastAsia="宋体" w:cs="宋体"/>
          <w:b/>
          <w:bCs/>
          <w:color w:val="333333"/>
          <w:spacing w:val="-3"/>
          <w:kern w:val="2"/>
          <w:sz w:val="24"/>
          <w:szCs w:val="24"/>
          <w:lang w:val="en-US" w:eastAsia="zh-CN" w:bidi="ar-SA"/>
        </w:rPr>
        <w:t>关于物资采购</w:t>
      </w:r>
    </w:p>
    <w:p w14:paraId="7330485D">
      <w:pPr>
        <w:keepNext w:val="0"/>
        <w:keepLines w:val="0"/>
        <w:pageBreakBefore w:val="0"/>
        <w:widowControl w:val="0"/>
        <w:numPr>
          <w:ilvl w:val="0"/>
          <w:numId w:val="13"/>
        </w:numPr>
        <w:kinsoku/>
        <w:wordWrap/>
        <w:overflowPunct/>
        <w:topLinePunct w:val="0"/>
        <w:autoSpaceDE/>
        <w:autoSpaceDN/>
        <w:bidi w:val="0"/>
        <w:adjustRightInd/>
        <w:snapToGrid w:val="0"/>
        <w:spacing w:before="0" w:after="0" w:line="360" w:lineRule="auto"/>
        <w:ind w:firstLine="468" w:firstLineChars="200"/>
        <w:textAlignment w:val="auto"/>
        <w:rPr>
          <w:rFonts w:hint="eastAsia" w:ascii="宋体" w:hAnsi="宋体" w:eastAsia="宋体" w:cs="宋体"/>
          <w:color w:val="333333"/>
          <w:spacing w:val="-3"/>
          <w:kern w:val="2"/>
          <w:sz w:val="24"/>
          <w:szCs w:val="24"/>
          <w:lang w:val="en-US" w:eastAsia="zh-CN" w:bidi="ar-SA"/>
        </w:rPr>
      </w:pPr>
      <w:r>
        <w:rPr>
          <w:rFonts w:hint="eastAsia" w:ascii="宋体" w:hAnsi="宋体" w:eastAsia="宋体" w:cs="宋体"/>
          <w:color w:val="333333"/>
          <w:spacing w:val="-3"/>
          <w:kern w:val="2"/>
          <w:sz w:val="24"/>
          <w:szCs w:val="24"/>
          <w:lang w:val="en-US" w:eastAsia="zh-CN" w:bidi="ar-SA"/>
        </w:rPr>
        <w:t>提前和星火队长确定团队人数和参与座谈的学生人数，利于后续谈价。</w:t>
      </w:r>
    </w:p>
    <w:p w14:paraId="21ABC727">
      <w:pPr>
        <w:keepNext w:val="0"/>
        <w:keepLines w:val="0"/>
        <w:pageBreakBefore w:val="0"/>
        <w:widowControl w:val="0"/>
        <w:numPr>
          <w:ilvl w:val="0"/>
          <w:numId w:val="13"/>
        </w:numPr>
        <w:kinsoku/>
        <w:wordWrap/>
        <w:overflowPunct/>
        <w:topLinePunct w:val="0"/>
        <w:autoSpaceDE/>
        <w:autoSpaceDN/>
        <w:bidi w:val="0"/>
        <w:adjustRightInd/>
        <w:snapToGrid w:val="0"/>
        <w:spacing w:before="0" w:after="0" w:line="360" w:lineRule="auto"/>
        <w:ind w:firstLine="468" w:firstLineChars="200"/>
        <w:textAlignment w:val="auto"/>
        <w:rPr>
          <w:rFonts w:hint="eastAsia" w:ascii="宋体" w:hAnsi="宋体" w:eastAsia="宋体" w:cs="宋体"/>
          <w:color w:val="333333"/>
          <w:spacing w:val="-3"/>
          <w:kern w:val="2"/>
          <w:sz w:val="24"/>
          <w:szCs w:val="24"/>
          <w:lang w:val="en-US" w:eastAsia="zh-CN" w:bidi="ar-SA"/>
        </w:rPr>
      </w:pPr>
      <w:r>
        <w:rPr>
          <w:rFonts w:hint="eastAsia" w:ascii="宋体" w:hAnsi="宋体" w:eastAsia="宋体" w:cs="宋体"/>
          <w:color w:val="333333"/>
          <w:spacing w:val="-3"/>
          <w:kern w:val="2"/>
          <w:sz w:val="24"/>
          <w:szCs w:val="24"/>
          <w:lang w:val="en-US" w:eastAsia="zh-CN" w:bidi="ar-SA"/>
        </w:rPr>
        <w:t>年底部分公司涉及到假期，要提前和商家确认对应数量的制作周期和发货时间，本次星火包中由于笔记本的制作周期长，部分学校在放假前未收到，增加了辅导员老师的工作量。</w:t>
      </w:r>
    </w:p>
    <w:p w14:paraId="501B232C">
      <w:pPr>
        <w:keepNext w:val="0"/>
        <w:keepLines w:val="0"/>
        <w:pageBreakBefore w:val="0"/>
        <w:widowControl w:val="0"/>
        <w:numPr>
          <w:ilvl w:val="0"/>
          <w:numId w:val="13"/>
        </w:numPr>
        <w:kinsoku/>
        <w:wordWrap/>
        <w:overflowPunct/>
        <w:topLinePunct w:val="0"/>
        <w:autoSpaceDE/>
        <w:autoSpaceDN/>
        <w:bidi w:val="0"/>
        <w:adjustRightInd/>
        <w:snapToGrid w:val="0"/>
        <w:spacing w:before="0" w:after="0" w:line="360" w:lineRule="auto"/>
        <w:ind w:firstLine="468" w:firstLineChars="200"/>
        <w:textAlignment w:val="auto"/>
        <w:rPr>
          <w:rFonts w:hint="default" w:ascii="宋体" w:hAnsi="宋体" w:eastAsia="宋体" w:cs="宋体"/>
          <w:color w:val="333333"/>
          <w:spacing w:val="-3"/>
          <w:kern w:val="2"/>
          <w:sz w:val="24"/>
          <w:szCs w:val="24"/>
          <w:lang w:val="en-US" w:eastAsia="zh-CN" w:bidi="ar-SA"/>
        </w:rPr>
      </w:pPr>
      <w:r>
        <w:rPr>
          <w:rFonts w:hint="eastAsia" w:ascii="宋体" w:hAnsi="宋体" w:eastAsia="宋体" w:cs="宋体"/>
          <w:color w:val="333333"/>
          <w:spacing w:val="-3"/>
          <w:kern w:val="2"/>
          <w:sz w:val="24"/>
          <w:szCs w:val="24"/>
          <w:lang w:val="en-US" w:eastAsia="zh-CN" w:bidi="ar-SA"/>
        </w:rPr>
        <w:t>关于物资接收和跟进。因时间原因，实际参与人数和拟参与人数一般会有点变动，今年没有和各星火队长做好物资上的跟进和记录，在多余物资的数量和处理方式上没有做好跟进，下一年度可做相应的优化、调整。</w:t>
      </w:r>
    </w:p>
    <w:p w14:paraId="24885835">
      <w:pPr>
        <w:keepNext w:val="0"/>
        <w:keepLines w:val="0"/>
        <w:pageBreakBefore w:val="0"/>
        <w:widowControl w:val="0"/>
        <w:numPr>
          <w:ilvl w:val="0"/>
          <w:numId w:val="11"/>
        </w:numPr>
        <w:kinsoku/>
        <w:wordWrap/>
        <w:overflowPunct/>
        <w:topLinePunct w:val="0"/>
        <w:autoSpaceDE/>
        <w:autoSpaceDN/>
        <w:bidi w:val="0"/>
        <w:adjustRightInd/>
        <w:snapToGrid w:val="0"/>
        <w:spacing w:before="0" w:after="0" w:line="360" w:lineRule="auto"/>
        <w:ind w:firstLine="470" w:firstLineChars="200"/>
        <w:textAlignment w:val="auto"/>
        <w:rPr>
          <w:rFonts w:hint="default" w:ascii="宋体" w:hAnsi="宋体" w:eastAsia="宋体" w:cs="宋体"/>
          <w:b/>
          <w:bCs/>
          <w:color w:val="333333"/>
          <w:spacing w:val="-3"/>
          <w:kern w:val="2"/>
          <w:sz w:val="24"/>
          <w:szCs w:val="24"/>
          <w:lang w:val="en-US" w:eastAsia="zh-CN" w:bidi="ar-SA"/>
        </w:rPr>
      </w:pPr>
      <w:r>
        <w:rPr>
          <w:rFonts w:hint="eastAsia" w:ascii="宋体" w:hAnsi="宋体" w:eastAsia="宋体" w:cs="宋体"/>
          <w:b/>
          <w:bCs/>
          <w:color w:val="333333"/>
          <w:spacing w:val="-3"/>
          <w:kern w:val="2"/>
          <w:sz w:val="24"/>
          <w:szCs w:val="24"/>
          <w:lang w:val="en-US" w:eastAsia="zh-CN" w:bidi="ar-SA"/>
        </w:rPr>
        <w:t>关于星火团队报销</w:t>
      </w:r>
    </w:p>
    <w:p w14:paraId="308F9554">
      <w:pPr>
        <w:keepNext w:val="0"/>
        <w:keepLines w:val="0"/>
        <w:pageBreakBefore w:val="0"/>
        <w:widowControl w:val="0"/>
        <w:numPr>
          <w:ilvl w:val="0"/>
          <w:numId w:val="14"/>
        </w:numPr>
        <w:kinsoku/>
        <w:wordWrap/>
        <w:overflowPunct/>
        <w:topLinePunct w:val="0"/>
        <w:autoSpaceDE/>
        <w:autoSpaceDN/>
        <w:bidi w:val="0"/>
        <w:adjustRightInd/>
        <w:snapToGrid w:val="0"/>
        <w:spacing w:before="0" w:after="0" w:line="360" w:lineRule="auto"/>
        <w:ind w:firstLine="468" w:firstLineChars="200"/>
        <w:textAlignment w:val="auto"/>
        <w:rPr>
          <w:rFonts w:hint="default" w:ascii="宋体" w:hAnsi="宋体" w:eastAsia="宋体" w:cs="宋体"/>
          <w:color w:val="333333"/>
          <w:spacing w:val="-3"/>
          <w:kern w:val="2"/>
          <w:sz w:val="24"/>
          <w:szCs w:val="24"/>
          <w:lang w:val="en-US" w:eastAsia="zh-CN" w:bidi="ar-SA"/>
        </w:rPr>
      </w:pPr>
      <w:r>
        <w:rPr>
          <w:rFonts w:hint="eastAsia" w:ascii="宋体" w:hAnsi="宋体" w:eastAsia="宋体" w:cs="宋体"/>
          <w:color w:val="333333"/>
          <w:spacing w:val="-3"/>
          <w:kern w:val="2"/>
          <w:sz w:val="24"/>
          <w:szCs w:val="24"/>
          <w:lang w:val="en-US" w:eastAsia="zh-CN" w:bidi="ar-SA"/>
        </w:rPr>
        <w:t>报销方式和流程。本次报销方式是由星火队长整理发票，提交至财务组审核，审核通过项目组进行报销。本次部分财务伙伴在审核时未能和项目组及时做好对接，导致部分团队报销进度慢。</w:t>
      </w:r>
    </w:p>
    <w:p w14:paraId="75396BFD">
      <w:pPr>
        <w:keepNext w:val="0"/>
        <w:keepLines w:val="0"/>
        <w:pageBreakBefore w:val="0"/>
        <w:widowControl w:val="0"/>
        <w:numPr>
          <w:ilvl w:val="0"/>
          <w:numId w:val="14"/>
        </w:numPr>
        <w:kinsoku/>
        <w:wordWrap/>
        <w:overflowPunct/>
        <w:topLinePunct w:val="0"/>
        <w:autoSpaceDE/>
        <w:autoSpaceDN/>
        <w:bidi w:val="0"/>
        <w:adjustRightInd/>
        <w:snapToGrid w:val="0"/>
        <w:spacing w:before="0" w:after="0" w:line="360" w:lineRule="auto"/>
        <w:ind w:firstLine="468" w:firstLineChars="200"/>
        <w:textAlignment w:val="auto"/>
        <w:rPr>
          <w:rFonts w:hint="default" w:ascii="宋体" w:hAnsi="宋体" w:eastAsia="宋体" w:cs="宋体"/>
          <w:color w:val="333333"/>
          <w:spacing w:val="-3"/>
          <w:kern w:val="2"/>
          <w:sz w:val="24"/>
          <w:szCs w:val="24"/>
          <w:lang w:val="en-US" w:eastAsia="zh-CN" w:bidi="ar-SA"/>
        </w:rPr>
      </w:pPr>
      <w:r>
        <w:rPr>
          <w:rFonts w:hint="eastAsia" w:ascii="宋体" w:hAnsi="宋体" w:eastAsia="宋体" w:cs="宋体"/>
          <w:color w:val="333333"/>
          <w:spacing w:val="-3"/>
          <w:kern w:val="2"/>
          <w:sz w:val="24"/>
          <w:szCs w:val="24"/>
          <w:lang w:val="en-US" w:eastAsia="zh-CN" w:bidi="ar-SA"/>
        </w:rPr>
        <w:t>报销时间。由于商家出票晚等原因导致部分星火团队提交的时间晚，导致部分团队报销进度慢。后续需对星火团队的报销时间做好规范和要求。如不需项目组报销，也需要及时做好信息同步。</w:t>
      </w:r>
    </w:p>
    <w:p w14:paraId="1BD9DF5C">
      <w:pPr>
        <w:keepNext w:val="0"/>
        <w:keepLines w:val="0"/>
        <w:pageBreakBefore w:val="0"/>
        <w:widowControl w:val="0"/>
        <w:numPr>
          <w:ilvl w:val="0"/>
          <w:numId w:val="14"/>
        </w:numPr>
        <w:kinsoku/>
        <w:wordWrap/>
        <w:overflowPunct/>
        <w:topLinePunct w:val="0"/>
        <w:autoSpaceDE/>
        <w:autoSpaceDN/>
        <w:bidi w:val="0"/>
        <w:adjustRightInd/>
        <w:snapToGrid w:val="0"/>
        <w:spacing w:before="0" w:after="0" w:line="360" w:lineRule="auto"/>
        <w:ind w:firstLine="468" w:firstLineChars="200"/>
        <w:textAlignment w:val="auto"/>
        <w:rPr>
          <w:rFonts w:hint="default" w:ascii="宋体" w:hAnsi="宋体" w:eastAsia="宋体" w:cs="宋体"/>
          <w:color w:val="333333"/>
          <w:spacing w:val="-3"/>
          <w:kern w:val="2"/>
          <w:sz w:val="24"/>
          <w:szCs w:val="24"/>
          <w:lang w:val="en-US" w:eastAsia="zh-CN" w:bidi="ar-SA"/>
        </w:rPr>
      </w:pPr>
      <w:r>
        <w:rPr>
          <w:rFonts w:hint="eastAsia" w:ascii="宋体" w:hAnsi="宋体" w:eastAsia="宋体" w:cs="宋体"/>
          <w:color w:val="333333"/>
          <w:spacing w:val="-3"/>
          <w:kern w:val="2"/>
          <w:sz w:val="24"/>
          <w:szCs w:val="24"/>
          <w:lang w:val="en-US" w:eastAsia="zh-CN" w:bidi="ar-SA"/>
        </w:rPr>
        <w:t>报销标准。关于交通费和住宿费的报销标准项目组需有明确规定。今年的报销标准是“县域范围内的小额交通费不报销”，因此今年未报销交通费。但从实际情况来看，部分志愿者同县域往返费用超过80元，对学生来说也是一笔支出，后续需明确县域内的报销标准。此外，部分学校尤其是高中学校活动基本都安排在晚自习时间，部分县域的大巴车一般下午6点左右结束，这样将有一部分乡村的学生会有住宿需求。今年从安全的角度考虑，对该部分学生提供了住宿报销。</w:t>
      </w:r>
    </w:p>
    <w:p w14:paraId="74073ED6">
      <w:pPr>
        <w:keepNext w:val="0"/>
        <w:keepLines w:val="0"/>
        <w:pageBreakBefore w:val="0"/>
        <w:widowControl w:val="0"/>
        <w:numPr>
          <w:ilvl w:val="0"/>
          <w:numId w:val="0"/>
        </w:numPr>
        <w:kinsoku/>
        <w:wordWrap/>
        <w:overflowPunct/>
        <w:topLinePunct w:val="0"/>
        <w:autoSpaceDE/>
        <w:autoSpaceDN/>
        <w:bidi w:val="0"/>
        <w:adjustRightInd/>
        <w:snapToGrid w:val="0"/>
        <w:spacing w:before="0" w:after="0" w:line="360" w:lineRule="auto"/>
        <w:textAlignment w:val="auto"/>
        <w:rPr>
          <w:rFonts w:hint="default" w:ascii="宋体" w:hAnsi="宋体" w:eastAsia="宋体" w:cs="宋体"/>
          <w:color w:val="333333"/>
          <w:spacing w:val="-3"/>
          <w:kern w:val="2"/>
          <w:sz w:val="24"/>
          <w:szCs w:val="24"/>
          <w:lang w:val="en-US" w:eastAsia="zh-CN" w:bidi="ar-SA"/>
        </w:rPr>
      </w:pPr>
    </w:p>
    <w:p w14:paraId="0F290A76">
      <w:pPr>
        <w:pageBreakBefore w:val="0"/>
        <w:widowControl w:val="0"/>
        <w:numPr>
          <w:ilvl w:val="0"/>
          <w:numId w:val="8"/>
        </w:numPr>
        <w:kinsoku/>
        <w:wordWrap/>
        <w:overflowPunct/>
        <w:topLinePunct w:val="0"/>
        <w:bidi w:val="0"/>
        <w:adjustRightInd/>
        <w:snapToGrid w:val="0"/>
        <w:spacing w:before="0" w:after="0" w:line="360" w:lineRule="auto"/>
        <w:ind w:left="0" w:leftChars="0" w:firstLine="470" w:firstLineChars="200"/>
        <w:rPr>
          <w:rFonts w:hint="eastAsia" w:ascii="宋体" w:hAnsi="宋体" w:eastAsia="宋体" w:cs="宋体"/>
          <w:b/>
          <w:bCs/>
          <w:color w:val="333333"/>
          <w:spacing w:val="-3"/>
          <w:kern w:val="2"/>
          <w:sz w:val="24"/>
          <w:szCs w:val="24"/>
          <w:lang w:val="en-US" w:eastAsia="zh-CN" w:bidi="ar-SA"/>
        </w:rPr>
      </w:pPr>
      <w:r>
        <w:rPr>
          <w:rFonts w:hint="eastAsia" w:ascii="宋体" w:hAnsi="宋体" w:eastAsia="宋体" w:cs="宋体"/>
          <w:b/>
          <w:bCs/>
          <w:color w:val="333333"/>
          <w:spacing w:val="-3"/>
          <w:kern w:val="2"/>
          <w:sz w:val="24"/>
          <w:szCs w:val="24"/>
          <w:lang w:val="en-US" w:eastAsia="zh-CN" w:bidi="ar-SA"/>
        </w:rPr>
        <w:t>活动宣传方面</w:t>
      </w:r>
    </w:p>
    <w:p w14:paraId="0D518A0F">
      <w:pPr>
        <w:keepNext w:val="0"/>
        <w:keepLines w:val="0"/>
        <w:pageBreakBefore w:val="0"/>
        <w:widowControl w:val="0"/>
        <w:numPr>
          <w:ilvl w:val="0"/>
          <w:numId w:val="15"/>
        </w:numPr>
        <w:kinsoku/>
        <w:wordWrap/>
        <w:overflowPunct/>
        <w:topLinePunct w:val="0"/>
        <w:autoSpaceDE/>
        <w:autoSpaceDN/>
        <w:bidi w:val="0"/>
        <w:adjustRightInd/>
        <w:snapToGrid w:val="0"/>
        <w:spacing w:before="0" w:after="0" w:line="360" w:lineRule="auto"/>
        <w:ind w:firstLine="468" w:firstLineChars="200"/>
        <w:textAlignment w:val="auto"/>
        <w:rPr>
          <w:rFonts w:hint="eastAsia" w:ascii="宋体" w:hAnsi="宋体" w:eastAsia="宋体" w:cs="宋体"/>
          <w:color w:val="333333"/>
          <w:spacing w:val="-3"/>
          <w:kern w:val="2"/>
          <w:sz w:val="24"/>
          <w:szCs w:val="24"/>
          <w:lang w:val="en-US" w:eastAsia="zh-CN" w:bidi="ar-SA"/>
        </w:rPr>
      </w:pPr>
      <w:r>
        <w:rPr>
          <w:rFonts w:hint="eastAsia" w:ascii="宋体" w:hAnsi="宋体" w:eastAsia="宋体" w:cs="宋体"/>
          <w:color w:val="333333"/>
          <w:spacing w:val="-3"/>
          <w:kern w:val="2"/>
          <w:sz w:val="24"/>
          <w:szCs w:val="24"/>
          <w:lang w:val="en-US" w:eastAsia="zh-CN" w:bidi="ar-SA"/>
        </w:rPr>
        <w:t>活动照片与素材。今年比较惊喜的一点是，星火团队的学习能力很强，虽然在培训时未明确要求要录制弘慧周年祝福视频，但看到群里有团队主动录制后，其他星火团队能够进行相应的模仿、学习。本次存在的问题，一是部分团队提交的活动照片和视频不清晰，后续需要加强志愿者宣传素养方面的培训。其次是缺少对照片、视频的梳理，未能让志愿者团队看到明确的产出，后续项目组可以对相关素材进行整理。</w:t>
      </w:r>
    </w:p>
    <w:p w14:paraId="60EA4863">
      <w:pPr>
        <w:keepNext w:val="0"/>
        <w:keepLines w:val="0"/>
        <w:pageBreakBefore w:val="0"/>
        <w:widowControl w:val="0"/>
        <w:numPr>
          <w:ilvl w:val="0"/>
          <w:numId w:val="15"/>
        </w:numPr>
        <w:kinsoku/>
        <w:wordWrap/>
        <w:overflowPunct/>
        <w:topLinePunct w:val="0"/>
        <w:autoSpaceDE/>
        <w:autoSpaceDN/>
        <w:bidi w:val="0"/>
        <w:adjustRightInd/>
        <w:snapToGrid w:val="0"/>
        <w:spacing w:before="0" w:after="0" w:line="360" w:lineRule="auto"/>
        <w:ind w:firstLine="468" w:firstLineChars="200"/>
        <w:textAlignment w:val="auto"/>
        <w:rPr>
          <w:rFonts w:hint="default" w:ascii="宋体" w:hAnsi="宋体" w:eastAsia="宋体" w:cs="宋体"/>
          <w:color w:val="333333"/>
          <w:spacing w:val="-3"/>
          <w:kern w:val="2"/>
          <w:sz w:val="24"/>
          <w:szCs w:val="24"/>
          <w:lang w:val="en-US" w:eastAsia="zh-CN" w:bidi="ar-SA"/>
        </w:rPr>
      </w:pPr>
      <w:r>
        <w:rPr>
          <w:rFonts w:hint="eastAsia" w:ascii="宋体" w:hAnsi="宋体" w:eastAsia="宋体" w:cs="宋体"/>
          <w:color w:val="333333"/>
          <w:spacing w:val="-3"/>
          <w:kern w:val="2"/>
          <w:sz w:val="24"/>
          <w:szCs w:val="24"/>
          <w:lang w:val="en-US" w:eastAsia="zh-CN" w:bidi="ar-SA"/>
        </w:rPr>
        <w:t>星火故事分享。定期的星火故事分享，有助于树立榜样，传递“星火相传”精神。但星火团队投稿的主动性不强，后续可考虑将星火故事投稿/星火参与感想等内容增加到星火团队的总结报告中，增强资料的可利用率。</w:t>
      </w:r>
    </w:p>
    <w:p w14:paraId="61BC81C9">
      <w:pPr>
        <w:keepNext w:val="0"/>
        <w:keepLines w:val="0"/>
        <w:pageBreakBefore w:val="0"/>
        <w:widowControl w:val="0"/>
        <w:numPr>
          <w:ilvl w:val="0"/>
          <w:numId w:val="15"/>
        </w:numPr>
        <w:kinsoku/>
        <w:wordWrap/>
        <w:overflowPunct/>
        <w:topLinePunct w:val="0"/>
        <w:autoSpaceDE/>
        <w:autoSpaceDN/>
        <w:bidi w:val="0"/>
        <w:adjustRightInd/>
        <w:snapToGrid w:val="0"/>
        <w:spacing w:before="0" w:after="0" w:line="360" w:lineRule="auto"/>
        <w:ind w:firstLine="468" w:firstLineChars="200"/>
        <w:textAlignment w:val="auto"/>
      </w:pPr>
      <w:r>
        <w:rPr>
          <w:rFonts w:hint="eastAsia" w:ascii="宋体" w:hAnsi="宋体" w:eastAsia="宋体" w:cs="宋体"/>
          <w:color w:val="333333"/>
          <w:spacing w:val="-3"/>
          <w:kern w:val="2"/>
          <w:sz w:val="24"/>
          <w:szCs w:val="24"/>
          <w:lang w:val="en-US" w:eastAsia="zh-CN" w:bidi="ar-SA"/>
        </w:rPr>
        <w:t>推文的及时性。本次星火寒假座谈会只推送了一条视频和一篇总结推文，缺少了活动的及时性，下次应当增加推送频率，让星火的行动被更多人看到。</w:t>
      </w:r>
    </w:p>
    <w:sectPr>
      <w:footerReference r:id="rId7" w:type="default"/>
      <w:pgSz w:w="11905" w:h="16838"/>
      <w:pgMar w:top="1361" w:right="1417" w:bottom="1361" w:left="1417" w:header="720" w:footer="720" w:gutter="0"/>
      <w:pgNumType w:fmt="decimal"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05A3CF">
    <w:pPr>
      <w:pStyle w:val="5"/>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98301502"/>
                          </w:sdtPr>
                          <w:sdtContent>
                            <w:p w14:paraId="07910171">
                              <w:pPr>
                                <w:pStyle w:val="5"/>
                                <w:jc w:val="center"/>
                              </w:pPr>
                            </w:p>
                          </w:sdtContent>
                        </w:sdt>
                        <w:p w14:paraId="1A218388"/>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sdt>
                    <w:sdtPr>
                      <w:id w:val="98301502"/>
                    </w:sdtPr>
                    <w:sdtContent>
                      <w:p w14:paraId="07910171">
                        <w:pPr>
                          <w:pStyle w:val="5"/>
                          <w:jc w:val="center"/>
                        </w:pPr>
                      </w:p>
                    </w:sdtContent>
                  </w:sdt>
                  <w:p w14:paraId="1A218388"/>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64764F">
    <w:pPr>
      <w:pStyle w:val="5"/>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56752"/>
                          </w:sdtPr>
                          <w:sdtContent>
                            <w:p w14:paraId="4C0B0058">
                              <w:pPr>
                                <w:pStyle w:val="5"/>
                                <w:jc w:val="center"/>
                              </w:pPr>
                              <w:r>
                                <w:fldChar w:fldCharType="begin"/>
                              </w:r>
                              <w:r>
                                <w:instrText xml:space="preserve">PAGE   \* MERGEFORMAT</w:instrText>
                              </w:r>
                              <w:r>
                                <w:fldChar w:fldCharType="separate"/>
                              </w:r>
                              <w:r>
                                <w:rPr>
                                  <w:lang w:val="zh-CN"/>
                                </w:rPr>
                                <w:t>2</w:t>
                              </w:r>
                              <w:r>
                                <w:fldChar w:fldCharType="end"/>
                              </w:r>
                            </w:p>
                          </w:sdtContent>
                        </w:sdt>
                        <w:p w14:paraId="332C733B"/>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pGcYw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RnGMKwIAAFcEAAAOAAAAAAAAAAEAIAAAAB8BAABkcnMvZTJvRG9jLnhtbFBLBQYAAAAABgAG&#10;AFkBAAC8BQAAAAA=&#10;">
              <v:fill on="f" focussize="0,0"/>
              <v:stroke on="f" weight="0.5pt"/>
              <v:imagedata o:title=""/>
              <o:lock v:ext="edit" aspectratio="f"/>
              <v:textbox inset="0mm,0mm,0mm,0mm" style="mso-fit-shape-to-text:t;">
                <w:txbxContent>
                  <w:sdt>
                    <w:sdtPr>
                      <w:id w:val="147456752"/>
                    </w:sdtPr>
                    <w:sdtContent>
                      <w:p w14:paraId="4C0B0058">
                        <w:pPr>
                          <w:pStyle w:val="5"/>
                          <w:jc w:val="center"/>
                        </w:pPr>
                        <w:r>
                          <w:fldChar w:fldCharType="begin"/>
                        </w:r>
                        <w:r>
                          <w:instrText xml:space="preserve">PAGE   \* MERGEFORMAT</w:instrText>
                        </w:r>
                        <w:r>
                          <w:fldChar w:fldCharType="separate"/>
                        </w:r>
                        <w:r>
                          <w:rPr>
                            <w:lang w:val="zh-CN"/>
                          </w:rPr>
                          <w:t>2</w:t>
                        </w:r>
                        <w:r>
                          <w:fldChar w:fldCharType="end"/>
                        </w:r>
                      </w:p>
                    </w:sdtContent>
                  </w:sdt>
                  <w:p w14:paraId="332C733B"/>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12" w:lineRule="auto"/>
      </w:pPr>
      <w:r>
        <w:separator/>
      </w:r>
    </w:p>
  </w:footnote>
  <w:footnote w:type="continuationSeparator" w:id="1">
    <w:p>
      <w:pPr>
        <w:spacing w:before="0" w:after="0" w:line="312"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699B63">
    <w:pPr>
      <w:pStyle w:val="6"/>
      <w:jc w:val="right"/>
    </w:pPr>
    <w:r>
      <w:rPr>
        <w:rFonts w:hint="eastAsia" w:eastAsiaTheme="minorEastAsia"/>
        <w:lang w:eastAsia="zh-CN"/>
      </w:rPr>
      <w:drawing>
        <wp:inline distT="0" distB="0" distL="114300" distR="114300">
          <wp:extent cx="1778635" cy="446405"/>
          <wp:effectExtent l="0" t="0" r="0" b="10795"/>
          <wp:docPr id="7" name="图片 7" descr="项目系列LOGO-星火计划"/>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项目系列LOGO-星火计划"/>
                  <pic:cNvPicPr>
                    <a:picLocks noChangeAspect="1"/>
                  </pic:cNvPicPr>
                </pic:nvPicPr>
                <pic:blipFill>
                  <a:blip r:embed="rId1"/>
                  <a:srcRect l="13020" t="25748" r="18919" b="33180"/>
                  <a:stretch>
                    <a:fillRect/>
                  </a:stretch>
                </pic:blipFill>
                <pic:spPr>
                  <a:xfrm>
                    <a:off x="0" y="0"/>
                    <a:ext cx="1778635" cy="44640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CE3541"/>
    <w:multiLevelType w:val="singleLevel"/>
    <w:tmpl w:val="89CE3541"/>
    <w:lvl w:ilvl="0" w:tentative="0">
      <w:start w:val="1"/>
      <w:numFmt w:val="bullet"/>
      <w:lvlText w:val=""/>
      <w:lvlJc w:val="left"/>
      <w:pPr>
        <w:ind w:left="420" w:hanging="420"/>
      </w:pPr>
      <w:rPr>
        <w:rFonts w:hint="default" w:ascii="Wingdings" w:hAnsi="Wingdings"/>
      </w:rPr>
    </w:lvl>
  </w:abstractNum>
  <w:abstractNum w:abstractNumId="1">
    <w:nsid w:val="8B861955"/>
    <w:multiLevelType w:val="singleLevel"/>
    <w:tmpl w:val="8B861955"/>
    <w:lvl w:ilvl="0" w:tentative="0">
      <w:start w:val="1"/>
      <w:numFmt w:val="decimal"/>
      <w:suff w:val="nothing"/>
      <w:lvlText w:val="%1）"/>
      <w:lvlJc w:val="left"/>
    </w:lvl>
  </w:abstractNum>
  <w:abstractNum w:abstractNumId="2">
    <w:nsid w:val="90D8867E"/>
    <w:multiLevelType w:val="singleLevel"/>
    <w:tmpl w:val="90D8867E"/>
    <w:lvl w:ilvl="0" w:tentative="0">
      <w:start w:val="2"/>
      <w:numFmt w:val="chineseCounting"/>
      <w:suff w:val="nothing"/>
      <w:lvlText w:val="（%1）"/>
      <w:lvlJc w:val="left"/>
      <w:rPr>
        <w:rFonts w:hint="eastAsia"/>
      </w:rPr>
    </w:lvl>
  </w:abstractNum>
  <w:abstractNum w:abstractNumId="3">
    <w:nsid w:val="914FF14A"/>
    <w:multiLevelType w:val="singleLevel"/>
    <w:tmpl w:val="914FF14A"/>
    <w:lvl w:ilvl="0" w:tentative="0">
      <w:start w:val="1"/>
      <w:numFmt w:val="decimal"/>
      <w:suff w:val="nothing"/>
      <w:lvlText w:val="%1）"/>
      <w:lvlJc w:val="left"/>
    </w:lvl>
  </w:abstractNum>
  <w:abstractNum w:abstractNumId="4">
    <w:nsid w:val="91E9E5F0"/>
    <w:multiLevelType w:val="singleLevel"/>
    <w:tmpl w:val="91E9E5F0"/>
    <w:lvl w:ilvl="0" w:tentative="0">
      <w:start w:val="1"/>
      <w:numFmt w:val="chineseCounting"/>
      <w:suff w:val="nothing"/>
      <w:lvlText w:val="%1、"/>
      <w:lvlJc w:val="left"/>
      <w:rPr>
        <w:rFonts w:hint="eastAsia" w:ascii="宋体" w:hAnsi="宋体" w:eastAsia="宋体" w:cs="宋体"/>
        <w:sz w:val="28"/>
        <w:szCs w:val="28"/>
      </w:rPr>
    </w:lvl>
  </w:abstractNum>
  <w:abstractNum w:abstractNumId="5">
    <w:nsid w:val="AE8EE33D"/>
    <w:multiLevelType w:val="singleLevel"/>
    <w:tmpl w:val="AE8EE33D"/>
    <w:lvl w:ilvl="0" w:tentative="0">
      <w:start w:val="1"/>
      <w:numFmt w:val="chineseCounting"/>
      <w:suff w:val="nothing"/>
      <w:lvlText w:val="%1）"/>
      <w:lvlJc w:val="left"/>
      <w:rPr>
        <w:rFonts w:hint="eastAsia"/>
      </w:rPr>
    </w:lvl>
  </w:abstractNum>
  <w:abstractNum w:abstractNumId="6">
    <w:nsid w:val="B1597EF8"/>
    <w:multiLevelType w:val="singleLevel"/>
    <w:tmpl w:val="B1597EF8"/>
    <w:lvl w:ilvl="0" w:tentative="0">
      <w:start w:val="2"/>
      <w:numFmt w:val="chineseCounting"/>
      <w:suff w:val="nothing"/>
      <w:lvlText w:val="（%1）"/>
      <w:lvlJc w:val="left"/>
      <w:rPr>
        <w:rFonts w:hint="eastAsia"/>
      </w:rPr>
    </w:lvl>
  </w:abstractNum>
  <w:abstractNum w:abstractNumId="7">
    <w:nsid w:val="BD71844D"/>
    <w:multiLevelType w:val="singleLevel"/>
    <w:tmpl w:val="BD71844D"/>
    <w:lvl w:ilvl="0" w:tentative="0">
      <w:start w:val="1"/>
      <w:numFmt w:val="decimal"/>
      <w:suff w:val="nothing"/>
      <w:lvlText w:val="%1）"/>
      <w:lvlJc w:val="left"/>
    </w:lvl>
  </w:abstractNum>
  <w:abstractNum w:abstractNumId="8">
    <w:nsid w:val="DA9E6B36"/>
    <w:multiLevelType w:val="singleLevel"/>
    <w:tmpl w:val="DA9E6B36"/>
    <w:lvl w:ilvl="0" w:tentative="0">
      <w:start w:val="1"/>
      <w:numFmt w:val="decimal"/>
      <w:lvlText w:val="%1."/>
      <w:lvlJc w:val="left"/>
      <w:pPr>
        <w:tabs>
          <w:tab w:val="left" w:pos="312"/>
        </w:tabs>
      </w:pPr>
    </w:lvl>
  </w:abstractNum>
  <w:abstractNum w:abstractNumId="9">
    <w:nsid w:val="E52035AC"/>
    <w:multiLevelType w:val="singleLevel"/>
    <w:tmpl w:val="E52035AC"/>
    <w:lvl w:ilvl="0" w:tentative="0">
      <w:start w:val="1"/>
      <w:numFmt w:val="chineseCounting"/>
      <w:suff w:val="nothing"/>
      <w:lvlText w:val="（%1）"/>
      <w:lvlJc w:val="left"/>
      <w:rPr>
        <w:rFonts w:hint="eastAsia"/>
      </w:rPr>
    </w:lvl>
  </w:abstractNum>
  <w:abstractNum w:abstractNumId="10">
    <w:nsid w:val="E706FF42"/>
    <w:multiLevelType w:val="singleLevel"/>
    <w:tmpl w:val="E706FF42"/>
    <w:lvl w:ilvl="0" w:tentative="0">
      <w:start w:val="1"/>
      <w:numFmt w:val="decimal"/>
      <w:suff w:val="nothing"/>
      <w:lvlText w:val="%1）"/>
      <w:lvlJc w:val="left"/>
    </w:lvl>
  </w:abstractNum>
  <w:abstractNum w:abstractNumId="11">
    <w:nsid w:val="EEEE7CC7"/>
    <w:multiLevelType w:val="singleLevel"/>
    <w:tmpl w:val="EEEE7CC7"/>
    <w:lvl w:ilvl="0" w:tentative="0">
      <w:start w:val="5"/>
      <w:numFmt w:val="chineseCounting"/>
      <w:suff w:val="nothing"/>
      <w:lvlText w:val="%1、"/>
      <w:lvlJc w:val="left"/>
      <w:rPr>
        <w:rFonts w:hint="eastAsia"/>
      </w:rPr>
    </w:lvl>
  </w:abstractNum>
  <w:abstractNum w:abstractNumId="12">
    <w:nsid w:val="00000001"/>
    <w:multiLevelType w:val="singleLevel"/>
    <w:tmpl w:val="00000001"/>
    <w:lvl w:ilvl="0" w:tentative="0">
      <w:start w:val="1"/>
      <w:numFmt w:val="bullet"/>
      <w:lvlText w:val=""/>
      <w:lvlJc w:val="left"/>
      <w:pPr>
        <w:ind w:left="420" w:hanging="420"/>
      </w:pPr>
      <w:rPr>
        <w:rFonts w:hint="default" w:ascii="Wingdings" w:hAnsi="Wingdings"/>
      </w:rPr>
    </w:lvl>
  </w:abstractNum>
  <w:abstractNum w:abstractNumId="13">
    <w:nsid w:val="1D199513"/>
    <w:multiLevelType w:val="singleLevel"/>
    <w:tmpl w:val="1D199513"/>
    <w:lvl w:ilvl="0" w:tentative="0">
      <w:start w:val="1"/>
      <w:numFmt w:val="decimal"/>
      <w:lvlText w:val="%1."/>
      <w:lvlJc w:val="left"/>
      <w:pPr>
        <w:tabs>
          <w:tab w:val="left" w:pos="312"/>
        </w:tabs>
      </w:pPr>
    </w:lvl>
  </w:abstractNum>
  <w:abstractNum w:abstractNumId="14">
    <w:nsid w:val="5A7DE0D5"/>
    <w:multiLevelType w:val="singleLevel"/>
    <w:tmpl w:val="5A7DE0D5"/>
    <w:lvl w:ilvl="0" w:tentative="0">
      <w:start w:val="1"/>
      <w:numFmt w:val="decimal"/>
      <w:lvlText w:val="%1."/>
      <w:lvlJc w:val="left"/>
      <w:pPr>
        <w:tabs>
          <w:tab w:val="left" w:pos="312"/>
        </w:tabs>
      </w:pPr>
    </w:lvl>
  </w:abstractNum>
  <w:num w:numId="1">
    <w:abstractNumId w:val="4"/>
  </w:num>
  <w:num w:numId="2">
    <w:abstractNumId w:val="12"/>
  </w:num>
  <w:num w:numId="3">
    <w:abstractNumId w:val="0"/>
  </w:num>
  <w:num w:numId="4">
    <w:abstractNumId w:val="6"/>
  </w:num>
  <w:num w:numId="5">
    <w:abstractNumId w:val="11"/>
  </w:num>
  <w:num w:numId="6">
    <w:abstractNumId w:val="9"/>
  </w:num>
  <w:num w:numId="7">
    <w:abstractNumId w:val="2"/>
  </w:num>
  <w:num w:numId="8">
    <w:abstractNumId w:val="5"/>
  </w:num>
  <w:num w:numId="9">
    <w:abstractNumId w:val="8"/>
  </w:num>
  <w:num w:numId="10">
    <w:abstractNumId w:val="10"/>
  </w:num>
  <w:num w:numId="11">
    <w:abstractNumId w:val="14"/>
  </w:num>
  <w:num w:numId="12">
    <w:abstractNumId w:val="3"/>
  </w:num>
  <w:num w:numId="13">
    <w:abstractNumId w:val="1"/>
  </w:num>
  <w:num w:numId="14">
    <w:abstractNumId w:val="7"/>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RlZDMyODU2ODVlYjhmZmIyMDgzMjU5NWU4YWI0MjUifQ=="/>
  </w:docVars>
  <w:rsids>
    <w:rsidRoot w:val="5B052D99"/>
    <w:rsid w:val="001B223C"/>
    <w:rsid w:val="00867FFD"/>
    <w:rsid w:val="00B2494E"/>
    <w:rsid w:val="00E32D5A"/>
    <w:rsid w:val="00E371FE"/>
    <w:rsid w:val="00E9372A"/>
    <w:rsid w:val="0103164E"/>
    <w:rsid w:val="010345BD"/>
    <w:rsid w:val="015754F6"/>
    <w:rsid w:val="0167398B"/>
    <w:rsid w:val="01DF5C17"/>
    <w:rsid w:val="02021905"/>
    <w:rsid w:val="02355837"/>
    <w:rsid w:val="023F66B6"/>
    <w:rsid w:val="026305F6"/>
    <w:rsid w:val="029D33DC"/>
    <w:rsid w:val="02CB619B"/>
    <w:rsid w:val="02F00EFA"/>
    <w:rsid w:val="02F54FC6"/>
    <w:rsid w:val="03084CFA"/>
    <w:rsid w:val="031B2C7F"/>
    <w:rsid w:val="031F3DF1"/>
    <w:rsid w:val="032F04D8"/>
    <w:rsid w:val="035C5045"/>
    <w:rsid w:val="035E0DBD"/>
    <w:rsid w:val="036A2F6C"/>
    <w:rsid w:val="03716D43"/>
    <w:rsid w:val="03771E7F"/>
    <w:rsid w:val="03920A67"/>
    <w:rsid w:val="03A34A22"/>
    <w:rsid w:val="03D1158F"/>
    <w:rsid w:val="03D65F11"/>
    <w:rsid w:val="04575F38"/>
    <w:rsid w:val="04702767"/>
    <w:rsid w:val="05025778"/>
    <w:rsid w:val="052E656D"/>
    <w:rsid w:val="054373AD"/>
    <w:rsid w:val="054D10EA"/>
    <w:rsid w:val="055A55B4"/>
    <w:rsid w:val="057F6DC9"/>
    <w:rsid w:val="05EA6938"/>
    <w:rsid w:val="06160434"/>
    <w:rsid w:val="06331331"/>
    <w:rsid w:val="063B17F3"/>
    <w:rsid w:val="063F2913"/>
    <w:rsid w:val="064047AA"/>
    <w:rsid w:val="066E30C6"/>
    <w:rsid w:val="06AB247C"/>
    <w:rsid w:val="06AE3E0A"/>
    <w:rsid w:val="07351E35"/>
    <w:rsid w:val="07465DF0"/>
    <w:rsid w:val="07632E46"/>
    <w:rsid w:val="07990616"/>
    <w:rsid w:val="07A64AE1"/>
    <w:rsid w:val="07CF4038"/>
    <w:rsid w:val="080041F1"/>
    <w:rsid w:val="080D2DB2"/>
    <w:rsid w:val="08303A92"/>
    <w:rsid w:val="085B58CB"/>
    <w:rsid w:val="08BB280E"/>
    <w:rsid w:val="08CE42EF"/>
    <w:rsid w:val="08D15B8E"/>
    <w:rsid w:val="08F655F4"/>
    <w:rsid w:val="08FC6C99"/>
    <w:rsid w:val="08FF094D"/>
    <w:rsid w:val="09297778"/>
    <w:rsid w:val="093920B1"/>
    <w:rsid w:val="097053A7"/>
    <w:rsid w:val="09A825F5"/>
    <w:rsid w:val="09F47D86"/>
    <w:rsid w:val="0A1421D6"/>
    <w:rsid w:val="0A1C108A"/>
    <w:rsid w:val="0A200B7B"/>
    <w:rsid w:val="0A854E82"/>
    <w:rsid w:val="0B1A381C"/>
    <w:rsid w:val="0B246449"/>
    <w:rsid w:val="0B2D79F3"/>
    <w:rsid w:val="0B376E1B"/>
    <w:rsid w:val="0B45008E"/>
    <w:rsid w:val="0B5965A2"/>
    <w:rsid w:val="0B5A00BC"/>
    <w:rsid w:val="0B6E1DBA"/>
    <w:rsid w:val="0B732F2C"/>
    <w:rsid w:val="0B9A0F6E"/>
    <w:rsid w:val="0BE502CE"/>
    <w:rsid w:val="0C344DB1"/>
    <w:rsid w:val="0C4A6383"/>
    <w:rsid w:val="0CA070FC"/>
    <w:rsid w:val="0CA35A93"/>
    <w:rsid w:val="0CEB1914"/>
    <w:rsid w:val="0CEC11E8"/>
    <w:rsid w:val="0CFA3905"/>
    <w:rsid w:val="0D334628"/>
    <w:rsid w:val="0D3A1F53"/>
    <w:rsid w:val="0D3C216F"/>
    <w:rsid w:val="0D4728C2"/>
    <w:rsid w:val="0D5A0848"/>
    <w:rsid w:val="0D5C6CAA"/>
    <w:rsid w:val="0D8633EB"/>
    <w:rsid w:val="0D8D7834"/>
    <w:rsid w:val="0D9D0734"/>
    <w:rsid w:val="0DA33F9D"/>
    <w:rsid w:val="0DD00B0A"/>
    <w:rsid w:val="0DD71E98"/>
    <w:rsid w:val="0DDD2A2C"/>
    <w:rsid w:val="0DE85E53"/>
    <w:rsid w:val="0DFC64DA"/>
    <w:rsid w:val="0E3177FA"/>
    <w:rsid w:val="0E603C3C"/>
    <w:rsid w:val="0E67321C"/>
    <w:rsid w:val="0E6A2D0C"/>
    <w:rsid w:val="0E7019A5"/>
    <w:rsid w:val="0E8F4D00"/>
    <w:rsid w:val="0E9B2EC6"/>
    <w:rsid w:val="0EAE0E4B"/>
    <w:rsid w:val="0EE24651"/>
    <w:rsid w:val="0EE5457E"/>
    <w:rsid w:val="0F113188"/>
    <w:rsid w:val="0F515C7A"/>
    <w:rsid w:val="0F73799F"/>
    <w:rsid w:val="0F7F00F1"/>
    <w:rsid w:val="0FA364D6"/>
    <w:rsid w:val="0FFC1742"/>
    <w:rsid w:val="10101691"/>
    <w:rsid w:val="105D0B42"/>
    <w:rsid w:val="109951E3"/>
    <w:rsid w:val="10AE521F"/>
    <w:rsid w:val="110411F6"/>
    <w:rsid w:val="113969C6"/>
    <w:rsid w:val="115A0E16"/>
    <w:rsid w:val="115D0906"/>
    <w:rsid w:val="118045F5"/>
    <w:rsid w:val="11BD75F7"/>
    <w:rsid w:val="11F8418B"/>
    <w:rsid w:val="122907E8"/>
    <w:rsid w:val="1246476A"/>
    <w:rsid w:val="12527D3F"/>
    <w:rsid w:val="125E4936"/>
    <w:rsid w:val="12665599"/>
    <w:rsid w:val="12A367ED"/>
    <w:rsid w:val="12A460C1"/>
    <w:rsid w:val="12A762DD"/>
    <w:rsid w:val="12B207DE"/>
    <w:rsid w:val="12CD73C6"/>
    <w:rsid w:val="12ED1816"/>
    <w:rsid w:val="12EF558E"/>
    <w:rsid w:val="1331204B"/>
    <w:rsid w:val="1340403C"/>
    <w:rsid w:val="14035D67"/>
    <w:rsid w:val="142F0768"/>
    <w:rsid w:val="14397409"/>
    <w:rsid w:val="14720225"/>
    <w:rsid w:val="147F6DE6"/>
    <w:rsid w:val="14885C9A"/>
    <w:rsid w:val="14A405FA"/>
    <w:rsid w:val="151A266A"/>
    <w:rsid w:val="152F25BA"/>
    <w:rsid w:val="153C6A85"/>
    <w:rsid w:val="15485429"/>
    <w:rsid w:val="158226E9"/>
    <w:rsid w:val="159A3ED7"/>
    <w:rsid w:val="15B35F47"/>
    <w:rsid w:val="15D17899"/>
    <w:rsid w:val="15D942D4"/>
    <w:rsid w:val="15E50ECA"/>
    <w:rsid w:val="15EE7D7F"/>
    <w:rsid w:val="15FA4976"/>
    <w:rsid w:val="161F618A"/>
    <w:rsid w:val="163A5726"/>
    <w:rsid w:val="16407ADA"/>
    <w:rsid w:val="166718DF"/>
    <w:rsid w:val="170E265C"/>
    <w:rsid w:val="17283764"/>
    <w:rsid w:val="173C0FBE"/>
    <w:rsid w:val="1759534D"/>
    <w:rsid w:val="177B513C"/>
    <w:rsid w:val="17832749"/>
    <w:rsid w:val="17982698"/>
    <w:rsid w:val="17BB0135"/>
    <w:rsid w:val="17E51656"/>
    <w:rsid w:val="18616F2E"/>
    <w:rsid w:val="186E4DCC"/>
    <w:rsid w:val="18956BD8"/>
    <w:rsid w:val="18C63235"/>
    <w:rsid w:val="193256EB"/>
    <w:rsid w:val="198A7DBF"/>
    <w:rsid w:val="19A5109C"/>
    <w:rsid w:val="19BB08C0"/>
    <w:rsid w:val="1A02204B"/>
    <w:rsid w:val="1A0C111B"/>
    <w:rsid w:val="1A295829"/>
    <w:rsid w:val="1A2E2E40"/>
    <w:rsid w:val="1A4B59CE"/>
    <w:rsid w:val="1A7867B1"/>
    <w:rsid w:val="1AA749A0"/>
    <w:rsid w:val="1AAB26E2"/>
    <w:rsid w:val="1ACB4B33"/>
    <w:rsid w:val="1ADE3EDD"/>
    <w:rsid w:val="1B43291B"/>
    <w:rsid w:val="1B4A1EFB"/>
    <w:rsid w:val="1B682381"/>
    <w:rsid w:val="1BA64D24"/>
    <w:rsid w:val="1BD87507"/>
    <w:rsid w:val="1C071B9A"/>
    <w:rsid w:val="1C4921B3"/>
    <w:rsid w:val="1C9C6787"/>
    <w:rsid w:val="1CB26F57"/>
    <w:rsid w:val="1CC15676"/>
    <w:rsid w:val="1CDC1980"/>
    <w:rsid w:val="1CDF3485"/>
    <w:rsid w:val="1CF3211F"/>
    <w:rsid w:val="1CF87735"/>
    <w:rsid w:val="1CF87B98"/>
    <w:rsid w:val="1D0936F0"/>
    <w:rsid w:val="1D81772B"/>
    <w:rsid w:val="1D994A74"/>
    <w:rsid w:val="1D9C27B6"/>
    <w:rsid w:val="1DA13929"/>
    <w:rsid w:val="1DBC0763"/>
    <w:rsid w:val="1DD12460"/>
    <w:rsid w:val="1DE026A3"/>
    <w:rsid w:val="1DEC54EC"/>
    <w:rsid w:val="1DFB74DD"/>
    <w:rsid w:val="1E116CA0"/>
    <w:rsid w:val="1E396257"/>
    <w:rsid w:val="1EBD76CF"/>
    <w:rsid w:val="1EC2624D"/>
    <w:rsid w:val="1ED02718"/>
    <w:rsid w:val="1EE2069D"/>
    <w:rsid w:val="1EE6018D"/>
    <w:rsid w:val="1F1A3993"/>
    <w:rsid w:val="1F321100"/>
    <w:rsid w:val="1F494278"/>
    <w:rsid w:val="1F66307C"/>
    <w:rsid w:val="1F777037"/>
    <w:rsid w:val="1F922402"/>
    <w:rsid w:val="1FAF4A23"/>
    <w:rsid w:val="2011123A"/>
    <w:rsid w:val="201605FE"/>
    <w:rsid w:val="20207509"/>
    <w:rsid w:val="20310CA7"/>
    <w:rsid w:val="20692E24"/>
    <w:rsid w:val="206F53C1"/>
    <w:rsid w:val="207A73A5"/>
    <w:rsid w:val="208539D6"/>
    <w:rsid w:val="2099122F"/>
    <w:rsid w:val="213276BA"/>
    <w:rsid w:val="2135325A"/>
    <w:rsid w:val="21370351"/>
    <w:rsid w:val="213A656E"/>
    <w:rsid w:val="215F4227"/>
    <w:rsid w:val="218E0668"/>
    <w:rsid w:val="21E93AF0"/>
    <w:rsid w:val="22032E04"/>
    <w:rsid w:val="22280ABD"/>
    <w:rsid w:val="22370D00"/>
    <w:rsid w:val="22673393"/>
    <w:rsid w:val="229623AC"/>
    <w:rsid w:val="22BB548D"/>
    <w:rsid w:val="22C5455D"/>
    <w:rsid w:val="22E76282"/>
    <w:rsid w:val="230E1A60"/>
    <w:rsid w:val="2383244E"/>
    <w:rsid w:val="244020ED"/>
    <w:rsid w:val="244401DE"/>
    <w:rsid w:val="245E52E3"/>
    <w:rsid w:val="24A03FA5"/>
    <w:rsid w:val="24B86128"/>
    <w:rsid w:val="24E24F53"/>
    <w:rsid w:val="25056E93"/>
    <w:rsid w:val="25494FD2"/>
    <w:rsid w:val="2561056D"/>
    <w:rsid w:val="25B6018D"/>
    <w:rsid w:val="25E130B2"/>
    <w:rsid w:val="263A7A6D"/>
    <w:rsid w:val="264562B9"/>
    <w:rsid w:val="26633E71"/>
    <w:rsid w:val="26AD1590"/>
    <w:rsid w:val="26FE3B9A"/>
    <w:rsid w:val="273D2914"/>
    <w:rsid w:val="27402DC3"/>
    <w:rsid w:val="2762237B"/>
    <w:rsid w:val="276460F3"/>
    <w:rsid w:val="27653C19"/>
    <w:rsid w:val="27BF77CD"/>
    <w:rsid w:val="27DB4E0D"/>
    <w:rsid w:val="281E2746"/>
    <w:rsid w:val="28447CD2"/>
    <w:rsid w:val="28520641"/>
    <w:rsid w:val="288A1B89"/>
    <w:rsid w:val="28F96D0F"/>
    <w:rsid w:val="29001E4B"/>
    <w:rsid w:val="292875F4"/>
    <w:rsid w:val="292D0766"/>
    <w:rsid w:val="292D70CB"/>
    <w:rsid w:val="29573712"/>
    <w:rsid w:val="298011DE"/>
    <w:rsid w:val="29A053DC"/>
    <w:rsid w:val="29DB6414"/>
    <w:rsid w:val="29FD45DD"/>
    <w:rsid w:val="2A0E67EA"/>
    <w:rsid w:val="2A353D77"/>
    <w:rsid w:val="2A7C19A5"/>
    <w:rsid w:val="2AAD1B5F"/>
    <w:rsid w:val="2AE9690F"/>
    <w:rsid w:val="2AF2781B"/>
    <w:rsid w:val="2AF61758"/>
    <w:rsid w:val="2B146082"/>
    <w:rsid w:val="2B420595"/>
    <w:rsid w:val="2B485D2C"/>
    <w:rsid w:val="2B513470"/>
    <w:rsid w:val="2B674404"/>
    <w:rsid w:val="2B7C3AE1"/>
    <w:rsid w:val="2B9D6077"/>
    <w:rsid w:val="2BE47802"/>
    <w:rsid w:val="2C1A1476"/>
    <w:rsid w:val="2C4402A1"/>
    <w:rsid w:val="2C882884"/>
    <w:rsid w:val="2CD94E8D"/>
    <w:rsid w:val="2CDF621C"/>
    <w:rsid w:val="2D546C0A"/>
    <w:rsid w:val="2D574004"/>
    <w:rsid w:val="2D880661"/>
    <w:rsid w:val="2DA059AB"/>
    <w:rsid w:val="2DC35BA2"/>
    <w:rsid w:val="2DEA4E78"/>
    <w:rsid w:val="2E8D6E41"/>
    <w:rsid w:val="2EA27501"/>
    <w:rsid w:val="2F4F1437"/>
    <w:rsid w:val="2F5051AF"/>
    <w:rsid w:val="2F793E85"/>
    <w:rsid w:val="2F7D2448"/>
    <w:rsid w:val="2FCC0CD9"/>
    <w:rsid w:val="2FD63906"/>
    <w:rsid w:val="2FDE0A0C"/>
    <w:rsid w:val="30000983"/>
    <w:rsid w:val="300F0BC6"/>
    <w:rsid w:val="30295AA9"/>
    <w:rsid w:val="305111DE"/>
    <w:rsid w:val="305F38FB"/>
    <w:rsid w:val="30714354"/>
    <w:rsid w:val="307C6709"/>
    <w:rsid w:val="30837B23"/>
    <w:rsid w:val="308F51AF"/>
    <w:rsid w:val="30DA11D4"/>
    <w:rsid w:val="30FF1D00"/>
    <w:rsid w:val="31216E03"/>
    <w:rsid w:val="313A1C72"/>
    <w:rsid w:val="314E571E"/>
    <w:rsid w:val="31A0241D"/>
    <w:rsid w:val="31CA56EC"/>
    <w:rsid w:val="31E22A36"/>
    <w:rsid w:val="32081D71"/>
    <w:rsid w:val="320F30FF"/>
    <w:rsid w:val="32230959"/>
    <w:rsid w:val="328E671A"/>
    <w:rsid w:val="32CB5278"/>
    <w:rsid w:val="32E427DE"/>
    <w:rsid w:val="331A1D5C"/>
    <w:rsid w:val="33423060"/>
    <w:rsid w:val="336851BD"/>
    <w:rsid w:val="339A4C4A"/>
    <w:rsid w:val="33C06DA7"/>
    <w:rsid w:val="33EA23CD"/>
    <w:rsid w:val="34313801"/>
    <w:rsid w:val="34627E5E"/>
    <w:rsid w:val="34BF705E"/>
    <w:rsid w:val="34E95E89"/>
    <w:rsid w:val="34E97C37"/>
    <w:rsid w:val="351D1FD7"/>
    <w:rsid w:val="351F3659"/>
    <w:rsid w:val="352D221A"/>
    <w:rsid w:val="35357321"/>
    <w:rsid w:val="355552CD"/>
    <w:rsid w:val="357C5240"/>
    <w:rsid w:val="35A324DC"/>
    <w:rsid w:val="35E53A4E"/>
    <w:rsid w:val="35E623C9"/>
    <w:rsid w:val="364610BA"/>
    <w:rsid w:val="36851BE2"/>
    <w:rsid w:val="36897924"/>
    <w:rsid w:val="36AC53C0"/>
    <w:rsid w:val="36AD2EE7"/>
    <w:rsid w:val="36C415ED"/>
    <w:rsid w:val="37394EC5"/>
    <w:rsid w:val="374E0226"/>
    <w:rsid w:val="37537F32"/>
    <w:rsid w:val="377C1237"/>
    <w:rsid w:val="37904CE2"/>
    <w:rsid w:val="383E7940"/>
    <w:rsid w:val="384D2BD3"/>
    <w:rsid w:val="385B52F0"/>
    <w:rsid w:val="38651CCB"/>
    <w:rsid w:val="38951CC5"/>
    <w:rsid w:val="38AA1DD4"/>
    <w:rsid w:val="38B55F48"/>
    <w:rsid w:val="38B60778"/>
    <w:rsid w:val="38C904AC"/>
    <w:rsid w:val="38CA4224"/>
    <w:rsid w:val="38F35529"/>
    <w:rsid w:val="390A63CE"/>
    <w:rsid w:val="392751D2"/>
    <w:rsid w:val="39900FC9"/>
    <w:rsid w:val="39916AF0"/>
    <w:rsid w:val="39E3559D"/>
    <w:rsid w:val="39F552D0"/>
    <w:rsid w:val="3A0E0140"/>
    <w:rsid w:val="3A190FBF"/>
    <w:rsid w:val="3A5169AB"/>
    <w:rsid w:val="3A7E52C6"/>
    <w:rsid w:val="3A971EE4"/>
    <w:rsid w:val="3AAD7959"/>
    <w:rsid w:val="3AE80991"/>
    <w:rsid w:val="3B2C6AD0"/>
    <w:rsid w:val="3B3E6803"/>
    <w:rsid w:val="3B40257B"/>
    <w:rsid w:val="3B5129DA"/>
    <w:rsid w:val="3B5B1163"/>
    <w:rsid w:val="3B673FAC"/>
    <w:rsid w:val="3B820DE6"/>
    <w:rsid w:val="3BAC5E63"/>
    <w:rsid w:val="3BC1546A"/>
    <w:rsid w:val="3C1006C2"/>
    <w:rsid w:val="3C5A58BF"/>
    <w:rsid w:val="3CE05DC4"/>
    <w:rsid w:val="3CFE26EE"/>
    <w:rsid w:val="3D2F0AF9"/>
    <w:rsid w:val="3D4C3459"/>
    <w:rsid w:val="3D736C38"/>
    <w:rsid w:val="3D8449A1"/>
    <w:rsid w:val="3D9A76D5"/>
    <w:rsid w:val="3DCC6348"/>
    <w:rsid w:val="3E495BEB"/>
    <w:rsid w:val="3E8310FD"/>
    <w:rsid w:val="3EB23790"/>
    <w:rsid w:val="3ED90D1D"/>
    <w:rsid w:val="3F2C3542"/>
    <w:rsid w:val="40210BCD"/>
    <w:rsid w:val="40473C00"/>
    <w:rsid w:val="409E221E"/>
    <w:rsid w:val="40CE4D6E"/>
    <w:rsid w:val="40FC5196"/>
    <w:rsid w:val="410F4ECA"/>
    <w:rsid w:val="412E1308"/>
    <w:rsid w:val="41377F7D"/>
    <w:rsid w:val="41390199"/>
    <w:rsid w:val="4152091B"/>
    <w:rsid w:val="417411D1"/>
    <w:rsid w:val="41990C37"/>
    <w:rsid w:val="41B65345"/>
    <w:rsid w:val="41BB6E00"/>
    <w:rsid w:val="41E73751"/>
    <w:rsid w:val="41F56503"/>
    <w:rsid w:val="41FF0A9A"/>
    <w:rsid w:val="42044303"/>
    <w:rsid w:val="4214206C"/>
    <w:rsid w:val="4249440B"/>
    <w:rsid w:val="42CE66BF"/>
    <w:rsid w:val="42D74D87"/>
    <w:rsid w:val="430B16C1"/>
    <w:rsid w:val="433C187A"/>
    <w:rsid w:val="435B2648"/>
    <w:rsid w:val="437234EE"/>
    <w:rsid w:val="439B0C97"/>
    <w:rsid w:val="43AD2778"/>
    <w:rsid w:val="43AF4742"/>
    <w:rsid w:val="43C04259"/>
    <w:rsid w:val="43DF10F0"/>
    <w:rsid w:val="43E20674"/>
    <w:rsid w:val="43E53CC0"/>
    <w:rsid w:val="44134CD1"/>
    <w:rsid w:val="44136A7F"/>
    <w:rsid w:val="443A225E"/>
    <w:rsid w:val="44511355"/>
    <w:rsid w:val="445157F9"/>
    <w:rsid w:val="44557097"/>
    <w:rsid w:val="4488746D"/>
    <w:rsid w:val="449000D0"/>
    <w:rsid w:val="449878C1"/>
    <w:rsid w:val="44C13172"/>
    <w:rsid w:val="44DF0A86"/>
    <w:rsid w:val="45132AAF"/>
    <w:rsid w:val="4518343C"/>
    <w:rsid w:val="45246A6A"/>
    <w:rsid w:val="45684BA8"/>
    <w:rsid w:val="45857508"/>
    <w:rsid w:val="4597639B"/>
    <w:rsid w:val="45997675"/>
    <w:rsid w:val="45C30031"/>
    <w:rsid w:val="45DE130F"/>
    <w:rsid w:val="46104281"/>
    <w:rsid w:val="462C207A"/>
    <w:rsid w:val="464E1FF0"/>
    <w:rsid w:val="46565349"/>
    <w:rsid w:val="46690BD8"/>
    <w:rsid w:val="467B090B"/>
    <w:rsid w:val="469B2D5C"/>
    <w:rsid w:val="46FA3F26"/>
    <w:rsid w:val="470073ED"/>
    <w:rsid w:val="47013507"/>
    <w:rsid w:val="472E597E"/>
    <w:rsid w:val="4780267D"/>
    <w:rsid w:val="478C7274"/>
    <w:rsid w:val="47C84024"/>
    <w:rsid w:val="48166B3E"/>
    <w:rsid w:val="488066AD"/>
    <w:rsid w:val="489B5295"/>
    <w:rsid w:val="48F03833"/>
    <w:rsid w:val="492B5FDF"/>
    <w:rsid w:val="49396F88"/>
    <w:rsid w:val="49553696"/>
    <w:rsid w:val="49692774"/>
    <w:rsid w:val="497A75A0"/>
    <w:rsid w:val="49C16F7D"/>
    <w:rsid w:val="49C820BA"/>
    <w:rsid w:val="49E30CA1"/>
    <w:rsid w:val="49EC224C"/>
    <w:rsid w:val="4A800BE6"/>
    <w:rsid w:val="4AFB5026"/>
    <w:rsid w:val="4B3C2D5F"/>
    <w:rsid w:val="4B4614E8"/>
    <w:rsid w:val="4B6865D4"/>
    <w:rsid w:val="4B9E1324"/>
    <w:rsid w:val="4BF03B4A"/>
    <w:rsid w:val="4C60075D"/>
    <w:rsid w:val="4CE748AD"/>
    <w:rsid w:val="4CEE62DB"/>
    <w:rsid w:val="4D014937"/>
    <w:rsid w:val="4D1C1598"/>
    <w:rsid w:val="4D3F6B37"/>
    <w:rsid w:val="4D761E2D"/>
    <w:rsid w:val="4DAB41CC"/>
    <w:rsid w:val="4DB12E65"/>
    <w:rsid w:val="4DC94652"/>
    <w:rsid w:val="4DDF3E76"/>
    <w:rsid w:val="4E191136"/>
    <w:rsid w:val="4E2D35F4"/>
    <w:rsid w:val="4E577EB0"/>
    <w:rsid w:val="4E612ADD"/>
    <w:rsid w:val="4E6A5053"/>
    <w:rsid w:val="4E7428A3"/>
    <w:rsid w:val="4E816CDB"/>
    <w:rsid w:val="4ECF7A46"/>
    <w:rsid w:val="4EE554BC"/>
    <w:rsid w:val="4EF83441"/>
    <w:rsid w:val="4EFB083B"/>
    <w:rsid w:val="4F161325"/>
    <w:rsid w:val="4F3F2E1E"/>
    <w:rsid w:val="4F9A0054"/>
    <w:rsid w:val="4FC155E1"/>
    <w:rsid w:val="4FC9093A"/>
    <w:rsid w:val="4FDA2B47"/>
    <w:rsid w:val="4FF84D7B"/>
    <w:rsid w:val="500100D3"/>
    <w:rsid w:val="506348EA"/>
    <w:rsid w:val="50AD025B"/>
    <w:rsid w:val="50CF01D2"/>
    <w:rsid w:val="50EF2622"/>
    <w:rsid w:val="5119769F"/>
    <w:rsid w:val="51524269"/>
    <w:rsid w:val="51750D79"/>
    <w:rsid w:val="51AC7561"/>
    <w:rsid w:val="51B01DB1"/>
    <w:rsid w:val="51FA74D0"/>
    <w:rsid w:val="52036385"/>
    <w:rsid w:val="521F26B5"/>
    <w:rsid w:val="52232583"/>
    <w:rsid w:val="52304CA0"/>
    <w:rsid w:val="529869C2"/>
    <w:rsid w:val="52C3616B"/>
    <w:rsid w:val="52D25D57"/>
    <w:rsid w:val="52F83A10"/>
    <w:rsid w:val="53206AC2"/>
    <w:rsid w:val="5322283B"/>
    <w:rsid w:val="532317F1"/>
    <w:rsid w:val="533B56AA"/>
    <w:rsid w:val="534A1D91"/>
    <w:rsid w:val="53560736"/>
    <w:rsid w:val="535D7D17"/>
    <w:rsid w:val="537F4332"/>
    <w:rsid w:val="538434F5"/>
    <w:rsid w:val="541F6D7A"/>
    <w:rsid w:val="546155E5"/>
    <w:rsid w:val="54DF4DAB"/>
    <w:rsid w:val="551B6589"/>
    <w:rsid w:val="5520724E"/>
    <w:rsid w:val="5523289A"/>
    <w:rsid w:val="55627866"/>
    <w:rsid w:val="556F1F83"/>
    <w:rsid w:val="55853555"/>
    <w:rsid w:val="55A439DB"/>
    <w:rsid w:val="55C53951"/>
    <w:rsid w:val="55D818D6"/>
    <w:rsid w:val="55FF6E63"/>
    <w:rsid w:val="561072C2"/>
    <w:rsid w:val="56206DD9"/>
    <w:rsid w:val="563805C7"/>
    <w:rsid w:val="563C00B7"/>
    <w:rsid w:val="56794E67"/>
    <w:rsid w:val="56956448"/>
    <w:rsid w:val="56A30136"/>
    <w:rsid w:val="56B0015D"/>
    <w:rsid w:val="56D55E16"/>
    <w:rsid w:val="56D7393C"/>
    <w:rsid w:val="57030BD5"/>
    <w:rsid w:val="570861EB"/>
    <w:rsid w:val="570A5ABF"/>
    <w:rsid w:val="573568B4"/>
    <w:rsid w:val="57607DD5"/>
    <w:rsid w:val="57672F12"/>
    <w:rsid w:val="57B27F05"/>
    <w:rsid w:val="582157B7"/>
    <w:rsid w:val="583B614D"/>
    <w:rsid w:val="585B0C69"/>
    <w:rsid w:val="58B57CAD"/>
    <w:rsid w:val="58C425E6"/>
    <w:rsid w:val="59034EBC"/>
    <w:rsid w:val="59633BAD"/>
    <w:rsid w:val="59732A3E"/>
    <w:rsid w:val="5975743C"/>
    <w:rsid w:val="59A65848"/>
    <w:rsid w:val="59AC68EF"/>
    <w:rsid w:val="5A0233C6"/>
    <w:rsid w:val="5A285848"/>
    <w:rsid w:val="5A715E56"/>
    <w:rsid w:val="5A751DEA"/>
    <w:rsid w:val="5A7C4F26"/>
    <w:rsid w:val="5A983EC5"/>
    <w:rsid w:val="5A9D4E9D"/>
    <w:rsid w:val="5A9F6E67"/>
    <w:rsid w:val="5ACD39D4"/>
    <w:rsid w:val="5AF53A87"/>
    <w:rsid w:val="5AF56A87"/>
    <w:rsid w:val="5B052D99"/>
    <w:rsid w:val="5B555777"/>
    <w:rsid w:val="5B7B3430"/>
    <w:rsid w:val="5BD60666"/>
    <w:rsid w:val="5BFC5BF3"/>
    <w:rsid w:val="5C14118E"/>
    <w:rsid w:val="5C187E35"/>
    <w:rsid w:val="5C3D06E5"/>
    <w:rsid w:val="5C404EFC"/>
    <w:rsid w:val="5C606182"/>
    <w:rsid w:val="5C6519EA"/>
    <w:rsid w:val="5C7F2AAC"/>
    <w:rsid w:val="5CB82A84"/>
    <w:rsid w:val="5CFE60C6"/>
    <w:rsid w:val="5D63417B"/>
    <w:rsid w:val="5D6D6DA8"/>
    <w:rsid w:val="5D902A97"/>
    <w:rsid w:val="5DB54277"/>
    <w:rsid w:val="5DE54B90"/>
    <w:rsid w:val="5E0A2849"/>
    <w:rsid w:val="5E1B2CA8"/>
    <w:rsid w:val="5E1D07CE"/>
    <w:rsid w:val="5EA031AD"/>
    <w:rsid w:val="5EB56C59"/>
    <w:rsid w:val="5EB822A5"/>
    <w:rsid w:val="5EDB5F93"/>
    <w:rsid w:val="5F0059FA"/>
    <w:rsid w:val="5F013C4C"/>
    <w:rsid w:val="5F221E14"/>
    <w:rsid w:val="5F677827"/>
    <w:rsid w:val="5F906D7E"/>
    <w:rsid w:val="5F950838"/>
    <w:rsid w:val="5FCC24AC"/>
    <w:rsid w:val="5FF90DC7"/>
    <w:rsid w:val="5FFC08B7"/>
    <w:rsid w:val="604069F6"/>
    <w:rsid w:val="60651FB9"/>
    <w:rsid w:val="607448F1"/>
    <w:rsid w:val="6092149B"/>
    <w:rsid w:val="60C07B37"/>
    <w:rsid w:val="60D665AB"/>
    <w:rsid w:val="60E43825"/>
    <w:rsid w:val="60E47381"/>
    <w:rsid w:val="61202383"/>
    <w:rsid w:val="616109D2"/>
    <w:rsid w:val="61B72CE8"/>
    <w:rsid w:val="61CE3B8D"/>
    <w:rsid w:val="620677CB"/>
    <w:rsid w:val="622814F0"/>
    <w:rsid w:val="62377985"/>
    <w:rsid w:val="623B7475"/>
    <w:rsid w:val="624A76B8"/>
    <w:rsid w:val="62C70D09"/>
    <w:rsid w:val="62D653F0"/>
    <w:rsid w:val="63293771"/>
    <w:rsid w:val="63400ABB"/>
    <w:rsid w:val="63520F1A"/>
    <w:rsid w:val="639808F7"/>
    <w:rsid w:val="63DE27AE"/>
    <w:rsid w:val="644D7933"/>
    <w:rsid w:val="647629E6"/>
    <w:rsid w:val="64AC28AC"/>
    <w:rsid w:val="64BE613B"/>
    <w:rsid w:val="64C33752"/>
    <w:rsid w:val="654B3E73"/>
    <w:rsid w:val="65C23A09"/>
    <w:rsid w:val="65C854C3"/>
    <w:rsid w:val="65CB6D62"/>
    <w:rsid w:val="6612673F"/>
    <w:rsid w:val="668313EA"/>
    <w:rsid w:val="66DE2AC5"/>
    <w:rsid w:val="66E04A8F"/>
    <w:rsid w:val="67185FD7"/>
    <w:rsid w:val="671A5B7D"/>
    <w:rsid w:val="67256946"/>
    <w:rsid w:val="673C0BC0"/>
    <w:rsid w:val="673F17B5"/>
    <w:rsid w:val="67896ED4"/>
    <w:rsid w:val="67C9107F"/>
    <w:rsid w:val="67D143D7"/>
    <w:rsid w:val="67F85E08"/>
    <w:rsid w:val="68007CF9"/>
    <w:rsid w:val="680C37E7"/>
    <w:rsid w:val="6832131A"/>
    <w:rsid w:val="68354966"/>
    <w:rsid w:val="685C0145"/>
    <w:rsid w:val="68A815DC"/>
    <w:rsid w:val="68CA50AF"/>
    <w:rsid w:val="68DC6810"/>
    <w:rsid w:val="69026F3E"/>
    <w:rsid w:val="69236EB5"/>
    <w:rsid w:val="692A0243"/>
    <w:rsid w:val="692D388F"/>
    <w:rsid w:val="693966D8"/>
    <w:rsid w:val="699A538F"/>
    <w:rsid w:val="69DF102E"/>
    <w:rsid w:val="69EC72A7"/>
    <w:rsid w:val="6A114F5F"/>
    <w:rsid w:val="6A184540"/>
    <w:rsid w:val="6A7001B0"/>
    <w:rsid w:val="6A815C41"/>
    <w:rsid w:val="6A8B2F63"/>
    <w:rsid w:val="6B0B1D6E"/>
    <w:rsid w:val="6B3B6738"/>
    <w:rsid w:val="6B5B2936"/>
    <w:rsid w:val="6B7660CF"/>
    <w:rsid w:val="6B811053"/>
    <w:rsid w:val="6BE0108D"/>
    <w:rsid w:val="6BEC5C84"/>
    <w:rsid w:val="6BF15048"/>
    <w:rsid w:val="6C8D30E1"/>
    <w:rsid w:val="6C924135"/>
    <w:rsid w:val="6D03108D"/>
    <w:rsid w:val="6D3C0545"/>
    <w:rsid w:val="6D430A65"/>
    <w:rsid w:val="6D8048D6"/>
    <w:rsid w:val="6DC04CD2"/>
    <w:rsid w:val="6DCD6299"/>
    <w:rsid w:val="6DDF784E"/>
    <w:rsid w:val="6DE93792"/>
    <w:rsid w:val="6DF42BCE"/>
    <w:rsid w:val="6E0A419F"/>
    <w:rsid w:val="6E1F7C4B"/>
    <w:rsid w:val="6E2C680B"/>
    <w:rsid w:val="6E39711D"/>
    <w:rsid w:val="6E645FA5"/>
    <w:rsid w:val="6E6E2980"/>
    <w:rsid w:val="6E777A87"/>
    <w:rsid w:val="6EA445F4"/>
    <w:rsid w:val="6EAE6B68"/>
    <w:rsid w:val="6EB04D47"/>
    <w:rsid w:val="6EB8009F"/>
    <w:rsid w:val="6EC0114F"/>
    <w:rsid w:val="6EEB5D7F"/>
    <w:rsid w:val="6EEC039F"/>
    <w:rsid w:val="6F0E7CBF"/>
    <w:rsid w:val="6F181253"/>
    <w:rsid w:val="6F6049BF"/>
    <w:rsid w:val="6F9B77A5"/>
    <w:rsid w:val="6FF70753"/>
    <w:rsid w:val="705B6F34"/>
    <w:rsid w:val="706D6F95"/>
    <w:rsid w:val="708C17E3"/>
    <w:rsid w:val="70D34D1C"/>
    <w:rsid w:val="71267542"/>
    <w:rsid w:val="71324139"/>
    <w:rsid w:val="716A0264"/>
    <w:rsid w:val="71704C61"/>
    <w:rsid w:val="717C53B4"/>
    <w:rsid w:val="7192471C"/>
    <w:rsid w:val="71A212BE"/>
    <w:rsid w:val="71AF5789"/>
    <w:rsid w:val="71C07997"/>
    <w:rsid w:val="71D46F9E"/>
    <w:rsid w:val="72141A90"/>
    <w:rsid w:val="723F6B0D"/>
    <w:rsid w:val="72872262"/>
    <w:rsid w:val="72F71401"/>
    <w:rsid w:val="7355410F"/>
    <w:rsid w:val="735859AD"/>
    <w:rsid w:val="73B84572"/>
    <w:rsid w:val="74085625"/>
    <w:rsid w:val="7443040B"/>
    <w:rsid w:val="746C1710"/>
    <w:rsid w:val="74B4020F"/>
    <w:rsid w:val="74C01A5C"/>
    <w:rsid w:val="74D82EC1"/>
    <w:rsid w:val="74F87447"/>
    <w:rsid w:val="755A1EB0"/>
    <w:rsid w:val="7589009F"/>
    <w:rsid w:val="75D43A11"/>
    <w:rsid w:val="75EA3234"/>
    <w:rsid w:val="75EF084A"/>
    <w:rsid w:val="76116A13"/>
    <w:rsid w:val="766A1420"/>
    <w:rsid w:val="768317F7"/>
    <w:rsid w:val="76A038F3"/>
    <w:rsid w:val="76A71125"/>
    <w:rsid w:val="76D90BB3"/>
    <w:rsid w:val="76EC4D8A"/>
    <w:rsid w:val="76FB4FCD"/>
    <w:rsid w:val="76FD0D45"/>
    <w:rsid w:val="7750097C"/>
    <w:rsid w:val="775067AB"/>
    <w:rsid w:val="7758241F"/>
    <w:rsid w:val="77876861"/>
    <w:rsid w:val="77B21B30"/>
    <w:rsid w:val="77E252A5"/>
    <w:rsid w:val="78370287"/>
    <w:rsid w:val="787229F8"/>
    <w:rsid w:val="78874A6F"/>
    <w:rsid w:val="78AA2807"/>
    <w:rsid w:val="78C53AE4"/>
    <w:rsid w:val="78F543CA"/>
    <w:rsid w:val="79050385"/>
    <w:rsid w:val="79267B4A"/>
    <w:rsid w:val="79352A18"/>
    <w:rsid w:val="794013BD"/>
    <w:rsid w:val="79420C91"/>
    <w:rsid w:val="796C21B2"/>
    <w:rsid w:val="798E2128"/>
    <w:rsid w:val="79CF15E2"/>
    <w:rsid w:val="79DC01FD"/>
    <w:rsid w:val="79E306C6"/>
    <w:rsid w:val="7A0917AF"/>
    <w:rsid w:val="7A4D1FE3"/>
    <w:rsid w:val="7A594FBA"/>
    <w:rsid w:val="7A5E7EED"/>
    <w:rsid w:val="7A613399"/>
    <w:rsid w:val="7A6335B5"/>
    <w:rsid w:val="7AA8721A"/>
    <w:rsid w:val="7AC8166A"/>
    <w:rsid w:val="7B0E1773"/>
    <w:rsid w:val="7B30793B"/>
    <w:rsid w:val="7B310FBD"/>
    <w:rsid w:val="7B6273C9"/>
    <w:rsid w:val="7B6A569E"/>
    <w:rsid w:val="7B7F441F"/>
    <w:rsid w:val="7B9A6B62"/>
    <w:rsid w:val="7BE61DA8"/>
    <w:rsid w:val="7BF32717"/>
    <w:rsid w:val="7BF5648F"/>
    <w:rsid w:val="7BFF76BA"/>
    <w:rsid w:val="7C2428D0"/>
    <w:rsid w:val="7C262AEC"/>
    <w:rsid w:val="7C2801DC"/>
    <w:rsid w:val="7C480CB4"/>
    <w:rsid w:val="7C4B4301"/>
    <w:rsid w:val="7C52568F"/>
    <w:rsid w:val="7C6333F8"/>
    <w:rsid w:val="7C975798"/>
    <w:rsid w:val="7CF95B0B"/>
    <w:rsid w:val="7D6E64F9"/>
    <w:rsid w:val="7DA4162E"/>
    <w:rsid w:val="7DCE408B"/>
    <w:rsid w:val="7E0E1A8A"/>
    <w:rsid w:val="7E584AB3"/>
    <w:rsid w:val="7EF7251E"/>
    <w:rsid w:val="7F983D01"/>
    <w:rsid w:val="7FAE7080"/>
    <w:rsid w:val="7FB328E9"/>
    <w:rsid w:val="7FCC5758"/>
    <w:rsid w:val="7FE00371"/>
    <w:rsid w:val="7FEB20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napToGrid w:val="0"/>
      <w:spacing w:before="60" w:after="60" w:line="312" w:lineRule="auto"/>
    </w:pPr>
    <w:rPr>
      <w:rFonts w:asciiTheme="minorHAnsi" w:hAnsiTheme="minorHAnsi" w:eastAsiaTheme="minorEastAsia" w:cstheme="minorBidi"/>
      <w:color w:val="333333"/>
      <w:kern w:val="2"/>
      <w:sz w:val="22"/>
      <w:szCs w:val="22"/>
      <w:lang w:val="en-US" w:eastAsia="zh-CN" w:bidi="ar-SA"/>
    </w:rPr>
  </w:style>
  <w:style w:type="paragraph" w:styleId="2">
    <w:name w:val="heading 1"/>
    <w:basedOn w:val="1"/>
    <w:next w:val="1"/>
    <w:autoRedefine/>
    <w:qFormat/>
    <w:uiPriority w:val="9"/>
    <w:pPr>
      <w:keepNext/>
      <w:keepLines/>
      <w:spacing w:before="0" w:after="0" w:line="408" w:lineRule="auto"/>
      <w:outlineLvl w:val="0"/>
    </w:pPr>
    <w:rPr>
      <w:b/>
      <w:bCs/>
      <w:color w:val="1A1A1A"/>
      <w:sz w:val="36"/>
      <w:szCs w:val="36"/>
    </w:rPr>
  </w:style>
  <w:style w:type="paragraph" w:styleId="3">
    <w:name w:val="heading 3"/>
    <w:basedOn w:val="1"/>
    <w:next w:val="1"/>
    <w:unhideWhenUsed/>
    <w:qFormat/>
    <w:uiPriority w:val="9"/>
    <w:pPr>
      <w:ind w:left="1289"/>
      <w:outlineLvl w:val="2"/>
    </w:pPr>
    <w:rPr>
      <w:b/>
      <w:bCs/>
      <w:sz w:val="21"/>
      <w:szCs w:val="21"/>
    </w:rPr>
  </w:style>
  <w:style w:type="character" w:default="1" w:styleId="11">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4">
    <w:name w:val="Body Text"/>
    <w:basedOn w:val="1"/>
    <w:qFormat/>
    <w:uiPriority w:val="1"/>
    <w:rPr>
      <w:sz w:val="21"/>
      <w:szCs w:val="21"/>
    </w:rPr>
  </w:style>
  <w:style w:type="paragraph" w:styleId="5">
    <w:name w:val="footer"/>
    <w:basedOn w:val="1"/>
    <w:autoRedefine/>
    <w:unhideWhenUsed/>
    <w:qFormat/>
    <w:uiPriority w:val="99"/>
    <w:pPr>
      <w:tabs>
        <w:tab w:val="center" w:pos="4153"/>
        <w:tab w:val="right" w:pos="8306"/>
      </w:tabs>
      <w:spacing w:line="240" w:lineRule="auto"/>
    </w:pPr>
    <w:rPr>
      <w:sz w:val="18"/>
      <w:szCs w:val="18"/>
    </w:rPr>
  </w:style>
  <w:style w:type="paragraph" w:styleId="6">
    <w:name w:val="header"/>
    <w:basedOn w:val="1"/>
    <w:autoRedefine/>
    <w:unhideWhenUsed/>
    <w:qFormat/>
    <w:uiPriority w:val="99"/>
    <w:pPr>
      <w:pBdr>
        <w:bottom w:val="single" w:color="auto" w:sz="6" w:space="1"/>
      </w:pBdr>
      <w:tabs>
        <w:tab w:val="center" w:pos="4153"/>
        <w:tab w:val="right" w:pos="8306"/>
      </w:tabs>
      <w:spacing w:line="240" w:lineRule="auto"/>
      <w:jc w:val="center"/>
    </w:pPr>
    <w:rPr>
      <w:sz w:val="18"/>
      <w:szCs w:val="18"/>
    </w:rPr>
  </w:style>
  <w:style w:type="paragraph" w:styleId="7">
    <w:name w:val="toc 1"/>
    <w:basedOn w:val="1"/>
    <w:next w:val="1"/>
    <w:autoRedefine/>
    <w:unhideWhenUsed/>
    <w:qFormat/>
    <w:uiPriority w:val="39"/>
    <w:pPr>
      <w:widowControl/>
      <w:snapToGrid/>
      <w:spacing w:before="0" w:after="100" w:line="259" w:lineRule="auto"/>
    </w:pPr>
    <w:rPr>
      <w:rFonts w:cs="Times New Roman"/>
      <w:color w:val="auto"/>
      <w:kern w:val="0"/>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table" w:styleId="10">
    <w:name w:val="Table Grid"/>
    <w:basedOn w:val="9"/>
    <w:autoRedefine/>
    <w:qFormat/>
    <w:uiPriority w:val="39"/>
    <w:tblPr>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Pr>
    <w:tcPr>
      <w:vAlign w:val="center"/>
    </w:tcPr>
  </w:style>
  <w:style w:type="character" w:styleId="12">
    <w:name w:val="Strong"/>
    <w:basedOn w:val="11"/>
    <w:qFormat/>
    <w:uiPriority w:val="0"/>
    <w:rPr>
      <w:b/>
    </w:rPr>
  </w:style>
  <w:style w:type="character" w:styleId="13">
    <w:name w:val="FollowedHyperlink"/>
    <w:basedOn w:val="11"/>
    <w:qFormat/>
    <w:uiPriority w:val="0"/>
    <w:rPr>
      <w:color w:val="800080"/>
      <w:u w:val="single"/>
    </w:rPr>
  </w:style>
  <w:style w:type="character" w:styleId="14">
    <w:name w:val="Hyperlink"/>
    <w:basedOn w:val="11"/>
    <w:autoRedefine/>
    <w:unhideWhenUsed/>
    <w:qFormat/>
    <w:uiPriority w:val="99"/>
    <w:rPr>
      <w:color w:val="0026E5" w:themeColor="hyperlink"/>
      <w:u w:val="single"/>
      <w14:textFill>
        <w14:solidFill>
          <w14:schemeClr w14:val="hlink"/>
        </w14:solidFill>
      </w14:textFill>
    </w:rPr>
  </w:style>
  <w:style w:type="paragraph" w:styleId="15">
    <w:name w:val="No Spacing"/>
    <w:autoRedefine/>
    <w:qFormat/>
    <w:uiPriority w:val="1"/>
    <w:pPr>
      <w:widowControl w:val="0"/>
      <w:snapToGrid w:val="0"/>
    </w:pPr>
    <w:rPr>
      <w:rFonts w:asciiTheme="minorHAnsi" w:hAnsiTheme="minorHAnsi" w:eastAsiaTheme="minorEastAsia" w:cstheme="minorBidi"/>
      <w:color w:val="333333"/>
      <w:kern w:val="2"/>
      <w:sz w:val="22"/>
      <w:szCs w:val="22"/>
      <w:lang w:val="en-US" w:eastAsia="zh-CN" w:bidi="ar-SA"/>
    </w:rPr>
  </w:style>
  <w:style w:type="paragraph" w:customStyle="1" w:styleId="16">
    <w:name w:val="TOC 标题1"/>
    <w:basedOn w:val="2"/>
    <w:next w:val="1"/>
    <w:autoRedefine/>
    <w:unhideWhenUsed/>
    <w:qFormat/>
    <w:uiPriority w:val="39"/>
    <w:pPr>
      <w:widowControl/>
      <w:snapToGrid/>
      <w:spacing w:before="240" w:line="259" w:lineRule="auto"/>
      <w:outlineLvl w:val="9"/>
    </w:pPr>
    <w:rPr>
      <w:rFonts w:asciiTheme="majorHAnsi" w:hAnsiTheme="majorHAnsi" w:eastAsiaTheme="majorEastAsia" w:cstheme="majorBidi"/>
      <w:b w:val="0"/>
      <w:bCs w:val="0"/>
      <w:color w:val="2E54A1" w:themeColor="accent1" w:themeShade="BF"/>
      <w:kern w:val="0"/>
      <w:sz w:val="32"/>
      <w:szCs w:val="32"/>
    </w:rPr>
  </w:style>
  <w:style w:type="paragraph" w:styleId="17">
    <w:name w:val="List Paragraph"/>
    <w:basedOn w:val="1"/>
    <w:autoRedefine/>
    <w:qFormat/>
    <w:uiPriority w:val="34"/>
    <w:pPr>
      <w:ind w:firstLine="420" w:firstLineChars="200"/>
    </w:pPr>
  </w:style>
  <w:style w:type="paragraph" w:customStyle="1" w:styleId="18">
    <w:name w:val="Table Paragraph"/>
    <w:basedOn w:val="1"/>
    <w:autoRedefine/>
    <w:qFormat/>
    <w:uiPriority w:val="0"/>
    <w:pPr>
      <w:keepNext w:val="0"/>
      <w:keepLines w:val="0"/>
      <w:widowControl w:val="0"/>
      <w:suppressLineNumbers w:val="0"/>
      <w:autoSpaceDE w:val="0"/>
      <w:autoSpaceDN w:val="0"/>
      <w:spacing w:before="0" w:beforeAutospacing="0" w:after="0" w:afterAutospacing="0"/>
      <w:ind w:left="0" w:right="0"/>
      <w:jc w:val="left"/>
    </w:pPr>
    <w:rPr>
      <w:rFonts w:hint="eastAsia" w:ascii="宋体" w:hAnsi="宋体" w:eastAsia="宋体" w:cs="宋体"/>
      <w:kern w:val="0"/>
      <w:sz w:val="22"/>
      <w:szCs w:val="22"/>
      <w:lang w:val="en-US" w:eastAsia="zh-CN" w:bidi="ar"/>
    </w:rPr>
  </w:style>
  <w:style w:type="table" w:customStyle="1" w:styleId="19">
    <w:name w:val="Table Normal"/>
    <w:basedOn w:val="9"/>
    <w:autoRedefine/>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0" w:type="dxa"/>
        <w:bottom w:w="0" w:type="dxa"/>
        <w:right w:w="0" w:type="dxa"/>
      </w:tblCellMar>
    </w:tblPr>
  </w:style>
  <w:style w:type="character" w:customStyle="1" w:styleId="20">
    <w:name w:val="font31"/>
    <w:basedOn w:val="11"/>
    <w:qFormat/>
    <w:uiPriority w:val="0"/>
    <w:rPr>
      <w:rFonts w:hint="eastAsia" w:ascii="宋体" w:hAnsi="宋体" w:eastAsia="宋体" w:cs="宋体"/>
      <w:b/>
      <w:bCs/>
      <w:color w:val="000000"/>
      <w:sz w:val="21"/>
      <w:szCs w:val="21"/>
      <w:u w:val="none"/>
    </w:rPr>
  </w:style>
  <w:style w:type="character" w:customStyle="1" w:styleId="21">
    <w:name w:val="font101"/>
    <w:basedOn w:val="11"/>
    <w:qFormat/>
    <w:uiPriority w:val="0"/>
    <w:rPr>
      <w:rFonts w:ascii="Tahoma" w:hAnsi="Tahoma" w:eastAsia="Tahoma" w:cs="Tahoma"/>
      <w:b/>
      <w:bCs/>
      <w:color w:val="000000"/>
      <w:sz w:val="21"/>
      <w:szCs w:val="21"/>
      <w:u w:val="none"/>
    </w:rPr>
  </w:style>
  <w:style w:type="character" w:customStyle="1" w:styleId="22">
    <w:name w:val="font122"/>
    <w:basedOn w:val="11"/>
    <w:qFormat/>
    <w:uiPriority w:val="0"/>
    <w:rPr>
      <w:rFonts w:ascii="Tahoma" w:hAnsi="Tahoma" w:eastAsia="Tahoma" w:cs="Tahoma"/>
      <w:b/>
      <w:bCs/>
      <w:color w:val="000000"/>
      <w:sz w:val="21"/>
      <w:szCs w:val="21"/>
      <w:u w:val="none"/>
    </w:rPr>
  </w:style>
  <w:style w:type="character" w:customStyle="1" w:styleId="23">
    <w:name w:val="font91"/>
    <w:basedOn w:val="11"/>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6.emf"/><Relationship Id="rId13" Type="http://schemas.openxmlformats.org/officeDocument/2006/relationships/oleObject" Target="embeddings/oleObject1.bin"/><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3939</Words>
  <Characters>4555</Characters>
  <Lines>0</Lines>
  <Paragraphs>0</Paragraphs>
  <TotalTime>49</TotalTime>
  <ScaleCrop>false</ScaleCrop>
  <LinksUpToDate>false</LinksUpToDate>
  <CharactersWithSpaces>4621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2024-02-26T06:02:00Z</dcterms:created>
  <dc:creator>她言</dc:creator>
  <cp:lastModifiedBy>刘海毛毛</cp:lastModifiedBy>
  <dcterms:modified xsi:type="dcterms:W3CDTF">2026-09-08T03:42:38Z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AADE19D92E0D441AA2B5BC99245DE6F7_13</vt:lpwstr>
  </property>
  <property fmtid="{D5CDD505-2E9C-101B-9397-08002B2CF9AE}" pid="4" name="KSOTemplateDocerSaveRecord">
    <vt:lpwstr>eyJoZGlkIjoiMzEwNTM5NzYwMDRjMzkwZTVkZjY2ODkwMGIxNGU0OTUiLCJ1c2VySWQiOiIyNTk1MDA4NTMifQ==</vt:lpwstr>
  </property>
</Properties>
</file>